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1767" w:rsidRPr="00292D69" w:rsidRDefault="004F1767" w:rsidP="00292D69">
      <w:pPr>
        <w:tabs>
          <w:tab w:val="left" w:pos="5387"/>
        </w:tabs>
        <w:spacing w:after="0" w:line="300" w:lineRule="auto"/>
        <w:jc w:val="right"/>
        <w:rPr>
          <w:rFonts w:ascii="Tahoma" w:hAnsi="Tahoma" w:cs="Tahoma"/>
          <w:b/>
          <w:sz w:val="20"/>
          <w:szCs w:val="20"/>
        </w:rPr>
      </w:pPr>
      <w:r w:rsidRPr="00292D69">
        <w:rPr>
          <w:rFonts w:ascii="Tahoma" w:hAnsi="Tahoma" w:cs="Tahoma"/>
          <w:noProof/>
          <w:sz w:val="20"/>
          <w:szCs w:val="20"/>
          <w:lang w:eastAsia="en-NZ"/>
        </w:rPr>
        <w:drawing>
          <wp:inline distT="0" distB="0" distL="0" distR="0" wp14:anchorId="019DAEAE" wp14:editId="1942FAE4">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rsidR="004F1767" w:rsidRPr="00292D69" w:rsidRDefault="004F1767" w:rsidP="00292D69">
      <w:pPr>
        <w:spacing w:after="0" w:line="300" w:lineRule="auto"/>
        <w:jc w:val="center"/>
        <w:rPr>
          <w:rFonts w:ascii="Tahoma" w:hAnsi="Tahoma" w:cs="Tahoma"/>
          <w:b/>
          <w:sz w:val="20"/>
          <w:szCs w:val="20"/>
        </w:rPr>
      </w:pPr>
      <w:r w:rsidRPr="00292D69">
        <w:rPr>
          <w:rFonts w:ascii="Tahoma" w:hAnsi="Tahoma" w:cs="Tahoma"/>
          <w:b/>
          <w:sz w:val="20"/>
          <w:szCs w:val="20"/>
        </w:rPr>
        <w:t>PMAC weekly update 20</w:t>
      </w:r>
      <w:r w:rsidRPr="00292D69">
        <w:rPr>
          <w:rFonts w:ascii="Tahoma" w:hAnsi="Tahoma" w:cs="Tahoma"/>
          <w:b/>
          <w:sz w:val="20"/>
          <w:szCs w:val="20"/>
          <w:vertAlign w:val="superscript"/>
        </w:rPr>
        <w:t>th</w:t>
      </w:r>
      <w:r w:rsidRPr="00292D69">
        <w:rPr>
          <w:rFonts w:ascii="Tahoma" w:hAnsi="Tahoma" w:cs="Tahoma"/>
          <w:b/>
          <w:sz w:val="20"/>
          <w:szCs w:val="20"/>
        </w:rPr>
        <w:t xml:space="preserve"> February to 27</w:t>
      </w:r>
      <w:r w:rsidRPr="00292D69">
        <w:rPr>
          <w:rFonts w:ascii="Tahoma" w:hAnsi="Tahoma" w:cs="Tahoma"/>
          <w:b/>
          <w:sz w:val="20"/>
          <w:szCs w:val="20"/>
          <w:vertAlign w:val="superscript"/>
        </w:rPr>
        <w:t>th</w:t>
      </w:r>
      <w:r w:rsidRPr="00292D69">
        <w:rPr>
          <w:rFonts w:ascii="Tahoma" w:hAnsi="Tahoma" w:cs="Tahoma"/>
          <w:b/>
          <w:sz w:val="20"/>
          <w:szCs w:val="20"/>
        </w:rPr>
        <w:t xml:space="preserve"> February</w:t>
      </w:r>
    </w:p>
    <w:p w:rsidR="004F1767" w:rsidRPr="00292D69" w:rsidRDefault="004F1767" w:rsidP="00292D69">
      <w:pPr>
        <w:spacing w:after="0" w:line="300" w:lineRule="auto"/>
        <w:jc w:val="center"/>
        <w:rPr>
          <w:rFonts w:ascii="Tahoma" w:hAnsi="Tahoma" w:cs="Tahoma"/>
          <w:b/>
          <w:sz w:val="20"/>
          <w:szCs w:val="20"/>
        </w:rPr>
      </w:pPr>
    </w:p>
    <w:p w:rsidR="004F1767" w:rsidRPr="00292D69" w:rsidRDefault="004F1767" w:rsidP="00292D69">
      <w:pPr>
        <w:pStyle w:val="ListParagraph"/>
        <w:numPr>
          <w:ilvl w:val="0"/>
          <w:numId w:val="1"/>
        </w:numPr>
        <w:spacing w:after="0" w:line="300" w:lineRule="auto"/>
        <w:ind w:left="426" w:hanging="426"/>
        <w:rPr>
          <w:rFonts w:ascii="Tahoma" w:hAnsi="Tahoma" w:cs="Tahoma"/>
          <w:b/>
          <w:sz w:val="20"/>
          <w:szCs w:val="20"/>
        </w:rPr>
      </w:pPr>
      <w:bookmarkStart w:id="0" w:name="_Hlk5622551"/>
      <w:bookmarkStart w:id="1" w:name="_GoBack"/>
      <w:r w:rsidRPr="00292D69">
        <w:rPr>
          <w:rFonts w:ascii="Tahoma" w:hAnsi="Tahoma" w:cs="Tahoma"/>
          <w:b/>
          <w:sz w:val="20"/>
          <w:szCs w:val="20"/>
        </w:rPr>
        <w:t>Government agencies</w:t>
      </w:r>
      <w:r w:rsidRPr="00292D69">
        <w:rPr>
          <w:rFonts w:ascii="Tahoma" w:hAnsi="Tahoma" w:cs="Tahoma"/>
          <w:sz w:val="20"/>
          <w:szCs w:val="20"/>
        </w:rPr>
        <w:t xml:space="preserve">: </w:t>
      </w:r>
      <w:r w:rsidR="00C2172B" w:rsidRPr="00C2172B">
        <w:rPr>
          <w:rFonts w:ascii="Tahoma" w:hAnsi="Tahoma" w:cs="Tahoma"/>
          <w:sz w:val="20"/>
          <w:szCs w:val="20"/>
        </w:rPr>
        <w:t>New agreement to protect citrus industry</w:t>
      </w:r>
      <w:r w:rsidR="00C2172B">
        <w:rPr>
          <w:rFonts w:ascii="Tahoma" w:hAnsi="Tahoma" w:cs="Tahoma"/>
          <w:sz w:val="20"/>
          <w:szCs w:val="20"/>
        </w:rPr>
        <w:t xml:space="preserve">; </w:t>
      </w:r>
      <w:r w:rsidR="00C2172B" w:rsidRPr="00C2172B">
        <w:rPr>
          <w:rFonts w:ascii="Tahoma" w:hAnsi="Tahoma" w:cs="Tahoma"/>
          <w:sz w:val="20"/>
          <w:szCs w:val="20"/>
        </w:rPr>
        <w:t>Stricter stink bug controls proposed for imported cargo</w:t>
      </w:r>
      <w:r w:rsidR="00C2172B">
        <w:rPr>
          <w:rFonts w:ascii="Tahoma" w:hAnsi="Tahoma" w:cs="Tahoma"/>
          <w:sz w:val="20"/>
          <w:szCs w:val="20"/>
        </w:rPr>
        <w:t xml:space="preserve">; </w:t>
      </w:r>
      <w:r w:rsidRPr="00292D69">
        <w:rPr>
          <w:rFonts w:ascii="Tahoma" w:hAnsi="Tahoma" w:cs="Tahoma"/>
          <w:sz w:val="20"/>
          <w:szCs w:val="20"/>
        </w:rPr>
        <w:t>WTO Notifications</w:t>
      </w:r>
    </w:p>
    <w:p w:rsidR="004F1767" w:rsidRPr="00292D69" w:rsidRDefault="004F1767" w:rsidP="00292D69">
      <w:pPr>
        <w:pStyle w:val="Heading1"/>
        <w:spacing w:before="0" w:beforeAutospacing="0" w:after="0" w:afterAutospacing="0" w:line="300" w:lineRule="auto"/>
        <w:ind w:left="426" w:hanging="426"/>
        <w:rPr>
          <w:rFonts w:ascii="Tahoma" w:hAnsi="Tahoma" w:cs="Tahoma"/>
          <w:sz w:val="20"/>
          <w:szCs w:val="20"/>
        </w:rPr>
      </w:pPr>
    </w:p>
    <w:p w:rsidR="004F1767" w:rsidRPr="00292D69" w:rsidRDefault="004F1767" w:rsidP="00292D69">
      <w:pPr>
        <w:pStyle w:val="ListParagraph"/>
        <w:numPr>
          <w:ilvl w:val="0"/>
          <w:numId w:val="1"/>
        </w:numPr>
        <w:spacing w:after="0" w:line="300" w:lineRule="auto"/>
        <w:ind w:left="426" w:hanging="426"/>
        <w:rPr>
          <w:rFonts w:ascii="Tahoma" w:eastAsia="Times New Roman" w:hAnsi="Tahoma" w:cs="Tahoma"/>
          <w:b/>
          <w:sz w:val="20"/>
          <w:szCs w:val="20"/>
        </w:rPr>
      </w:pPr>
      <w:r w:rsidRPr="00292D69">
        <w:rPr>
          <w:rFonts w:ascii="Tahoma" w:hAnsi="Tahoma" w:cs="Tahoma"/>
          <w:b/>
          <w:sz w:val="20"/>
          <w:szCs w:val="20"/>
        </w:rPr>
        <w:t>New Zealand News</w:t>
      </w:r>
      <w:bookmarkStart w:id="2" w:name="_Hlk5620793"/>
      <w:r w:rsidRPr="00292D69">
        <w:rPr>
          <w:rFonts w:ascii="Tahoma" w:hAnsi="Tahoma" w:cs="Tahoma"/>
          <w:b/>
          <w:sz w:val="20"/>
          <w:szCs w:val="20"/>
        </w:rPr>
        <w:t xml:space="preserve">: </w:t>
      </w:r>
      <w:r w:rsidRPr="00292D69">
        <w:rPr>
          <w:rStyle w:val="kop"/>
          <w:rFonts w:ascii="Tahoma" w:hAnsi="Tahoma" w:cs="Tahoma"/>
          <w:sz w:val="20"/>
          <w:szCs w:val="20"/>
        </w:rPr>
        <w:t xml:space="preserve"> </w:t>
      </w:r>
      <w:r w:rsidR="00C2172B" w:rsidRPr="00C2172B">
        <w:rPr>
          <w:rFonts w:ascii="Tahoma" w:hAnsi="Tahoma" w:cs="Tahoma"/>
          <w:sz w:val="20"/>
          <w:szCs w:val="20"/>
        </w:rPr>
        <w:t>Growers upbeat about crop harvest</w:t>
      </w:r>
      <w:r w:rsidR="00C2172B">
        <w:rPr>
          <w:rFonts w:ascii="Tahoma" w:hAnsi="Tahoma" w:cs="Tahoma"/>
          <w:sz w:val="20"/>
          <w:szCs w:val="20"/>
        </w:rPr>
        <w:t xml:space="preserve">; </w:t>
      </w:r>
      <w:r w:rsidR="00C2172B" w:rsidRPr="00C2172B">
        <w:rPr>
          <w:rFonts w:ascii="Tahoma" w:hAnsi="Tahoma" w:cs="Tahoma"/>
          <w:sz w:val="20"/>
          <w:szCs w:val="20"/>
        </w:rPr>
        <w:t>China's appetite continues to grow for New Zealand exports</w:t>
      </w:r>
      <w:r w:rsidR="00C2172B">
        <w:rPr>
          <w:rFonts w:ascii="Tahoma" w:hAnsi="Tahoma" w:cs="Tahoma"/>
          <w:sz w:val="20"/>
          <w:szCs w:val="20"/>
        </w:rPr>
        <w:t xml:space="preserve">; </w:t>
      </w:r>
      <w:r w:rsidR="00C2172B" w:rsidRPr="00C2172B">
        <w:rPr>
          <w:rFonts w:ascii="Tahoma" w:hAnsi="Tahoma" w:cs="Tahoma"/>
          <w:sz w:val="20"/>
          <w:szCs w:val="20"/>
        </w:rPr>
        <w:t>Lifetime working with seeds and grains</w:t>
      </w:r>
      <w:r w:rsidR="00C2172B">
        <w:rPr>
          <w:rFonts w:ascii="Tahoma" w:hAnsi="Tahoma" w:cs="Tahoma"/>
          <w:sz w:val="20"/>
          <w:szCs w:val="20"/>
        </w:rPr>
        <w:t xml:space="preserve">; </w:t>
      </w:r>
      <w:r w:rsidR="00C2172B" w:rsidRPr="00C2172B">
        <w:rPr>
          <w:rFonts w:ascii="Tahoma" w:hAnsi="Tahoma" w:cs="Tahoma"/>
          <w:sz w:val="20"/>
          <w:szCs w:val="20"/>
        </w:rPr>
        <w:t>Seasonal labour shortage declared in the Bay of Plenty</w:t>
      </w:r>
      <w:r w:rsidR="00C2172B">
        <w:rPr>
          <w:rFonts w:ascii="Tahoma" w:hAnsi="Tahoma" w:cs="Tahoma"/>
          <w:sz w:val="20"/>
          <w:szCs w:val="20"/>
        </w:rPr>
        <w:t xml:space="preserve">; </w:t>
      </w:r>
      <w:r w:rsidR="00C2172B" w:rsidRPr="00C2172B">
        <w:rPr>
          <w:rFonts w:ascii="Tahoma" w:hAnsi="Tahoma" w:cs="Tahoma"/>
          <w:sz w:val="20"/>
          <w:szCs w:val="20"/>
        </w:rPr>
        <w:t>Research centre to focus on robotics in agriculture</w:t>
      </w:r>
      <w:r w:rsidR="00C2172B">
        <w:rPr>
          <w:rFonts w:ascii="Tahoma" w:hAnsi="Tahoma" w:cs="Tahoma"/>
          <w:sz w:val="20"/>
          <w:szCs w:val="20"/>
        </w:rPr>
        <w:t xml:space="preserve">; </w:t>
      </w:r>
      <w:r w:rsidR="00C2172B" w:rsidRPr="00C2172B">
        <w:rPr>
          <w:rFonts w:ascii="Tahoma" w:hAnsi="Tahoma" w:cs="Tahoma"/>
          <w:sz w:val="20"/>
          <w:szCs w:val="20"/>
        </w:rPr>
        <w:t>China's Pagoda becomes world's largest retailer of Rockit apples</w:t>
      </w:r>
      <w:r w:rsidR="00C2172B">
        <w:rPr>
          <w:rFonts w:ascii="Tahoma" w:hAnsi="Tahoma" w:cs="Tahoma"/>
          <w:sz w:val="20"/>
          <w:szCs w:val="20"/>
        </w:rPr>
        <w:t xml:space="preserve">; </w:t>
      </w:r>
      <w:r w:rsidR="00C2172B" w:rsidRPr="00C2172B">
        <w:rPr>
          <w:rFonts w:ascii="Tahoma" w:hAnsi="Tahoma" w:cs="Tahoma"/>
          <w:sz w:val="20"/>
          <w:szCs w:val="20"/>
        </w:rPr>
        <w:t>NZ technology boosts Aussie mango operation</w:t>
      </w:r>
      <w:r w:rsidR="00C2172B">
        <w:rPr>
          <w:rFonts w:ascii="Tahoma" w:hAnsi="Tahoma" w:cs="Tahoma"/>
          <w:sz w:val="20"/>
          <w:szCs w:val="20"/>
        </w:rPr>
        <w:t xml:space="preserve">; </w:t>
      </w:r>
      <w:r w:rsidR="00C2172B" w:rsidRPr="00C2172B">
        <w:rPr>
          <w:rFonts w:ascii="Tahoma" w:hAnsi="Tahoma" w:cs="Tahoma"/>
          <w:sz w:val="20"/>
          <w:szCs w:val="20"/>
        </w:rPr>
        <w:t>Creator of gold kiwifruit Russell Lowe: 50 years at Plant and Food Research</w:t>
      </w:r>
      <w:r w:rsidR="00C2172B">
        <w:rPr>
          <w:rFonts w:ascii="Tahoma" w:hAnsi="Tahoma" w:cs="Tahoma"/>
          <w:sz w:val="20"/>
          <w:szCs w:val="20"/>
        </w:rPr>
        <w:t xml:space="preserve">; </w:t>
      </w:r>
      <w:r w:rsidR="00C2172B" w:rsidRPr="00C2172B">
        <w:rPr>
          <w:rFonts w:ascii="Tahoma" w:hAnsi="Tahoma" w:cs="Tahoma"/>
          <w:sz w:val="20"/>
          <w:szCs w:val="20"/>
        </w:rPr>
        <w:t>New Zealand growers participate in biosecurity workshop</w:t>
      </w:r>
      <w:r w:rsidR="00C2172B">
        <w:rPr>
          <w:rFonts w:ascii="Tahoma" w:hAnsi="Tahoma" w:cs="Tahoma"/>
          <w:sz w:val="20"/>
          <w:szCs w:val="20"/>
        </w:rPr>
        <w:t xml:space="preserve">; </w:t>
      </w:r>
      <w:r w:rsidR="00C2172B" w:rsidRPr="00C2172B">
        <w:rPr>
          <w:rFonts w:ascii="Tahoma" w:hAnsi="Tahoma" w:cs="Tahoma"/>
          <w:sz w:val="20"/>
          <w:szCs w:val="20"/>
        </w:rPr>
        <w:t>Where myrtle rust has been found</w:t>
      </w:r>
      <w:bookmarkEnd w:id="2"/>
      <w:r w:rsidR="00C2172B">
        <w:rPr>
          <w:rFonts w:ascii="Tahoma" w:hAnsi="Tahoma" w:cs="Tahoma"/>
          <w:sz w:val="20"/>
          <w:szCs w:val="20"/>
        </w:rPr>
        <w:t xml:space="preserve"> </w:t>
      </w:r>
    </w:p>
    <w:p w:rsidR="004F1767" w:rsidRPr="00292D69" w:rsidRDefault="004F1767" w:rsidP="00292D69">
      <w:pPr>
        <w:pStyle w:val="ListParagraph"/>
        <w:spacing w:after="0" w:line="300" w:lineRule="auto"/>
        <w:rPr>
          <w:rFonts w:ascii="Tahoma" w:eastAsia="Times New Roman" w:hAnsi="Tahoma" w:cs="Tahoma"/>
          <w:b/>
          <w:sz w:val="20"/>
          <w:szCs w:val="20"/>
        </w:rPr>
      </w:pPr>
    </w:p>
    <w:p w:rsidR="004F1767" w:rsidRDefault="004F1767" w:rsidP="00292D69">
      <w:pPr>
        <w:pStyle w:val="ListParagraph"/>
        <w:numPr>
          <w:ilvl w:val="0"/>
          <w:numId w:val="1"/>
        </w:numPr>
        <w:spacing w:after="0" w:line="300" w:lineRule="auto"/>
        <w:ind w:left="426" w:hanging="426"/>
        <w:rPr>
          <w:rFonts w:ascii="Tahoma" w:hAnsi="Tahoma" w:cs="Tahoma"/>
          <w:sz w:val="20"/>
          <w:szCs w:val="20"/>
        </w:rPr>
      </w:pPr>
      <w:r w:rsidRPr="00292D69">
        <w:rPr>
          <w:rFonts w:ascii="Tahoma" w:hAnsi="Tahoma" w:cs="Tahoma"/>
          <w:b/>
          <w:sz w:val="20"/>
          <w:szCs w:val="20"/>
        </w:rPr>
        <w:t xml:space="preserve">International news: </w:t>
      </w:r>
      <w:r w:rsidRPr="00292D69">
        <w:rPr>
          <w:rFonts w:ascii="Tahoma" w:hAnsi="Tahoma" w:cs="Tahoma"/>
          <w:sz w:val="20"/>
          <w:szCs w:val="20"/>
        </w:rPr>
        <w:t xml:space="preserve">GAIN reports; </w:t>
      </w:r>
      <w:bookmarkStart w:id="3" w:name="_Hlk5620828"/>
      <w:r w:rsidR="00C2172B" w:rsidRPr="00C2172B">
        <w:rPr>
          <w:rFonts w:ascii="Tahoma" w:hAnsi="Tahoma" w:cs="Tahoma"/>
          <w:sz w:val="20"/>
          <w:szCs w:val="20"/>
        </w:rPr>
        <w:t>Singapore focuses on food security to counter external threats</w:t>
      </w:r>
      <w:r w:rsidR="00C2172B">
        <w:rPr>
          <w:rFonts w:ascii="Tahoma" w:hAnsi="Tahoma" w:cs="Tahoma"/>
          <w:sz w:val="20"/>
          <w:szCs w:val="20"/>
        </w:rPr>
        <w:t xml:space="preserve">; </w:t>
      </w:r>
      <w:r w:rsidR="00C2172B" w:rsidRPr="00C2172B">
        <w:rPr>
          <w:rFonts w:ascii="Tahoma" w:hAnsi="Tahoma" w:cs="Tahoma"/>
          <w:sz w:val="20"/>
          <w:szCs w:val="20"/>
        </w:rPr>
        <w:t>EFSA provides dedicated support for small and medium-sized enterprises</w:t>
      </w:r>
      <w:r w:rsidR="00C2172B">
        <w:rPr>
          <w:rFonts w:ascii="Tahoma" w:hAnsi="Tahoma" w:cs="Tahoma"/>
          <w:sz w:val="20"/>
          <w:szCs w:val="20"/>
        </w:rPr>
        <w:t xml:space="preserve">; </w:t>
      </w:r>
      <w:r w:rsidR="00C2172B" w:rsidRPr="00C2172B">
        <w:rPr>
          <w:rFonts w:ascii="Tahoma" w:hAnsi="Tahoma" w:cs="Tahoma"/>
          <w:sz w:val="20"/>
          <w:szCs w:val="20"/>
        </w:rPr>
        <w:t>"The GMO directive needs to be amended"</w:t>
      </w:r>
      <w:r w:rsidR="00C2172B">
        <w:rPr>
          <w:rFonts w:ascii="Tahoma" w:hAnsi="Tahoma" w:cs="Tahoma"/>
          <w:sz w:val="20"/>
          <w:szCs w:val="20"/>
        </w:rPr>
        <w:t xml:space="preserve">; </w:t>
      </w:r>
      <w:r w:rsidR="00C2172B" w:rsidRPr="00C2172B">
        <w:rPr>
          <w:rFonts w:ascii="Tahoma" w:hAnsi="Tahoma" w:cs="Tahoma"/>
          <w:sz w:val="20"/>
          <w:szCs w:val="20"/>
        </w:rPr>
        <w:t>France takes action over kiwifruit fraud</w:t>
      </w:r>
      <w:r w:rsidR="00C2172B">
        <w:rPr>
          <w:rFonts w:ascii="Tahoma" w:hAnsi="Tahoma" w:cs="Tahoma"/>
          <w:sz w:val="20"/>
          <w:szCs w:val="20"/>
        </w:rPr>
        <w:t xml:space="preserve">; </w:t>
      </w:r>
      <w:r w:rsidR="00C2172B" w:rsidRPr="00C2172B">
        <w:rPr>
          <w:rFonts w:ascii="Tahoma" w:hAnsi="Tahoma" w:cs="Tahoma"/>
          <w:sz w:val="20"/>
          <w:szCs w:val="20"/>
        </w:rPr>
        <w:t>Importing and exporting plants and plant products if the UK leaves the EU without a deal</w:t>
      </w:r>
      <w:r w:rsidR="00C2172B">
        <w:rPr>
          <w:rFonts w:ascii="Tahoma" w:hAnsi="Tahoma" w:cs="Tahoma"/>
          <w:sz w:val="20"/>
          <w:szCs w:val="20"/>
        </w:rPr>
        <w:t xml:space="preserve">; </w:t>
      </w:r>
      <w:r w:rsidR="00C2172B" w:rsidRPr="00C2172B">
        <w:rPr>
          <w:rFonts w:ascii="Tahoma" w:hAnsi="Tahoma" w:cs="Tahoma"/>
          <w:sz w:val="20"/>
          <w:szCs w:val="20"/>
        </w:rPr>
        <w:t>Danish organic fruit and veg prices under pressure</w:t>
      </w:r>
      <w:r w:rsidR="00C2172B">
        <w:rPr>
          <w:rFonts w:ascii="Tahoma" w:hAnsi="Tahoma" w:cs="Tahoma"/>
          <w:sz w:val="20"/>
          <w:szCs w:val="20"/>
        </w:rPr>
        <w:t xml:space="preserve">; </w:t>
      </w:r>
      <w:r w:rsidR="00C2172B" w:rsidRPr="00C2172B">
        <w:rPr>
          <w:rFonts w:ascii="Tahoma" w:hAnsi="Tahoma" w:cs="Tahoma"/>
          <w:sz w:val="20"/>
          <w:szCs w:val="20"/>
        </w:rPr>
        <w:t>Bayer board says pursuit of Monsanto was done diligently</w:t>
      </w:r>
      <w:r w:rsidR="00C2172B">
        <w:rPr>
          <w:rFonts w:ascii="Tahoma" w:hAnsi="Tahoma" w:cs="Tahoma"/>
          <w:sz w:val="20"/>
          <w:szCs w:val="20"/>
        </w:rPr>
        <w:t xml:space="preserve">; </w:t>
      </w:r>
      <w:proofErr w:type="spellStart"/>
      <w:r w:rsidR="00C2172B" w:rsidRPr="00C2172B">
        <w:rPr>
          <w:rFonts w:ascii="Tahoma" w:hAnsi="Tahoma" w:cs="Tahoma"/>
          <w:sz w:val="20"/>
          <w:szCs w:val="20"/>
        </w:rPr>
        <w:t>Freshfel's</w:t>
      </w:r>
      <w:proofErr w:type="spellEnd"/>
      <w:r w:rsidR="00C2172B" w:rsidRPr="00C2172B">
        <w:rPr>
          <w:rFonts w:ascii="Tahoma" w:hAnsi="Tahoma" w:cs="Tahoma"/>
          <w:sz w:val="20"/>
          <w:szCs w:val="20"/>
        </w:rPr>
        <w:t xml:space="preserve"> latest Headlines.</w:t>
      </w:r>
      <w:r w:rsidR="00C2172B">
        <w:rPr>
          <w:rFonts w:ascii="Tahoma" w:hAnsi="Tahoma" w:cs="Tahoma"/>
          <w:sz w:val="20"/>
          <w:szCs w:val="20"/>
        </w:rPr>
        <w:t xml:space="preserve">; </w:t>
      </w:r>
      <w:r w:rsidR="00C2172B" w:rsidRPr="00C2172B">
        <w:rPr>
          <w:rFonts w:ascii="Tahoma" w:hAnsi="Tahoma" w:cs="Tahoma"/>
          <w:sz w:val="20"/>
          <w:szCs w:val="20"/>
        </w:rPr>
        <w:t>Free online food safety liability training</w:t>
      </w:r>
      <w:r w:rsidR="00C2172B">
        <w:rPr>
          <w:rFonts w:ascii="Tahoma" w:hAnsi="Tahoma" w:cs="Tahoma"/>
          <w:sz w:val="20"/>
          <w:szCs w:val="20"/>
        </w:rPr>
        <w:t xml:space="preserve">; </w:t>
      </w:r>
      <w:r w:rsidR="00C2172B" w:rsidRPr="00C2172B">
        <w:rPr>
          <w:rFonts w:ascii="Tahoma" w:hAnsi="Tahoma" w:cs="Tahoma"/>
          <w:sz w:val="20"/>
          <w:szCs w:val="20"/>
        </w:rPr>
        <w:t>"Deeper scrutiny of plant and microbe interactions key for food safety"</w:t>
      </w:r>
      <w:r w:rsidR="00C2172B">
        <w:rPr>
          <w:rFonts w:ascii="Tahoma" w:hAnsi="Tahoma" w:cs="Tahoma"/>
          <w:sz w:val="20"/>
          <w:szCs w:val="20"/>
        </w:rPr>
        <w:t xml:space="preserve">; </w:t>
      </w:r>
      <w:r w:rsidR="00C2172B" w:rsidRPr="00C2172B">
        <w:rPr>
          <w:rFonts w:ascii="Tahoma" w:hAnsi="Tahoma" w:cs="Tahoma"/>
          <w:sz w:val="20"/>
          <w:szCs w:val="20"/>
        </w:rPr>
        <w:t>Increasing cases of bacteria in IQF vegetables restraining market growth</w:t>
      </w:r>
      <w:r w:rsidR="00C2172B">
        <w:rPr>
          <w:rFonts w:ascii="Tahoma" w:hAnsi="Tahoma" w:cs="Tahoma"/>
          <w:sz w:val="20"/>
          <w:szCs w:val="20"/>
        </w:rPr>
        <w:t xml:space="preserve">; </w:t>
      </w:r>
      <w:r w:rsidR="00C2172B" w:rsidRPr="00C2172B">
        <w:rPr>
          <w:rFonts w:ascii="Tahoma" w:hAnsi="Tahoma" w:cs="Tahoma"/>
          <w:sz w:val="20"/>
          <w:szCs w:val="20"/>
        </w:rPr>
        <w:t>Daily consumption of fruit and vegetables in the EU</w:t>
      </w:r>
      <w:r w:rsidR="00C2172B">
        <w:rPr>
          <w:rFonts w:ascii="Tahoma" w:hAnsi="Tahoma" w:cs="Tahoma"/>
          <w:sz w:val="20"/>
          <w:szCs w:val="20"/>
        </w:rPr>
        <w:t xml:space="preserve">; </w:t>
      </w:r>
      <w:r w:rsidR="00C2172B" w:rsidRPr="00C2172B">
        <w:rPr>
          <w:rFonts w:ascii="Tahoma" w:hAnsi="Tahoma" w:cs="Tahoma"/>
          <w:sz w:val="20"/>
          <w:szCs w:val="20"/>
        </w:rPr>
        <w:t>CREA highlights the beneficial properties of blue-violet fruits and vegetables</w:t>
      </w:r>
      <w:r w:rsidR="00C2172B">
        <w:rPr>
          <w:rFonts w:ascii="Tahoma" w:hAnsi="Tahoma" w:cs="Tahoma"/>
          <w:sz w:val="20"/>
          <w:szCs w:val="20"/>
        </w:rPr>
        <w:t xml:space="preserve">; </w:t>
      </w:r>
      <w:r w:rsidR="00C2172B" w:rsidRPr="00C2172B">
        <w:rPr>
          <w:rFonts w:ascii="Tahoma" w:hAnsi="Tahoma" w:cs="Tahoma"/>
          <w:sz w:val="20"/>
          <w:szCs w:val="20"/>
        </w:rPr>
        <w:t>Influence of hydroxyapatite nanoparticles on germination and plant metabolism</w:t>
      </w:r>
      <w:r w:rsidR="00C2172B">
        <w:rPr>
          <w:rFonts w:ascii="Tahoma" w:hAnsi="Tahoma" w:cs="Tahoma"/>
          <w:sz w:val="20"/>
          <w:szCs w:val="20"/>
        </w:rPr>
        <w:t xml:space="preserve">; </w:t>
      </w:r>
      <w:r w:rsidR="00C2172B" w:rsidRPr="00C2172B">
        <w:rPr>
          <w:rFonts w:ascii="Tahoma" w:hAnsi="Tahoma" w:cs="Tahoma"/>
          <w:sz w:val="20"/>
          <w:szCs w:val="20"/>
        </w:rPr>
        <w:t>Algorithms to change the way we buy</w:t>
      </w:r>
      <w:bookmarkEnd w:id="3"/>
    </w:p>
    <w:p w:rsidR="00886B65" w:rsidRPr="00886B65" w:rsidRDefault="00886B65" w:rsidP="00886B65">
      <w:pPr>
        <w:pStyle w:val="ListParagraph"/>
        <w:rPr>
          <w:rFonts w:ascii="Tahoma" w:hAnsi="Tahoma" w:cs="Tahoma"/>
          <w:sz w:val="20"/>
          <w:szCs w:val="20"/>
        </w:rPr>
      </w:pPr>
    </w:p>
    <w:bookmarkEnd w:id="0"/>
    <w:bookmarkEnd w:id="1"/>
    <w:p w:rsidR="00886B65" w:rsidRPr="002818E3" w:rsidRDefault="00886B65" w:rsidP="00886B65">
      <w:pPr>
        <w:spacing w:after="0" w:line="300" w:lineRule="auto"/>
        <w:rPr>
          <w:rFonts w:ascii="Tahoma" w:hAnsi="Tahoma" w:cs="Tahoma"/>
          <w:b/>
          <w:i/>
          <w:sz w:val="20"/>
          <w:szCs w:val="20"/>
        </w:rPr>
      </w:pPr>
      <w:r w:rsidRPr="002818E3">
        <w:rPr>
          <w:rFonts w:ascii="Tahoma" w:hAnsi="Tahoma" w:cs="Tahoma"/>
          <w:b/>
          <w:i/>
          <w:sz w:val="20"/>
          <w:szCs w:val="20"/>
        </w:rPr>
        <w:t xml:space="preserve">Editors comments </w:t>
      </w:r>
    </w:p>
    <w:p w:rsidR="002818E3" w:rsidRPr="002818E3" w:rsidRDefault="002818E3" w:rsidP="00886B65">
      <w:pPr>
        <w:spacing w:after="0" w:line="300" w:lineRule="auto"/>
        <w:rPr>
          <w:rFonts w:ascii="Tahoma" w:hAnsi="Tahoma" w:cs="Tahoma"/>
          <w:i/>
          <w:sz w:val="20"/>
          <w:szCs w:val="20"/>
        </w:rPr>
      </w:pPr>
      <w:r w:rsidRPr="002818E3">
        <w:rPr>
          <w:rFonts w:ascii="Tahoma" w:hAnsi="Tahoma" w:cs="Tahoma"/>
          <w:i/>
          <w:sz w:val="20"/>
          <w:szCs w:val="20"/>
        </w:rPr>
        <w:t xml:space="preserve">Good to see another Industry body signing up a GIA partnership with MPI. If nothing else the fruit fly finds in February </w:t>
      </w:r>
      <w:r w:rsidR="001B2FAE">
        <w:rPr>
          <w:rFonts w:ascii="Tahoma" w:hAnsi="Tahoma" w:cs="Tahoma"/>
          <w:i/>
          <w:sz w:val="20"/>
          <w:szCs w:val="20"/>
        </w:rPr>
        <w:t xml:space="preserve">yet again </w:t>
      </w:r>
      <w:r w:rsidRPr="002818E3">
        <w:rPr>
          <w:rFonts w:ascii="Tahoma" w:hAnsi="Tahoma" w:cs="Tahoma"/>
          <w:i/>
          <w:sz w:val="20"/>
          <w:szCs w:val="20"/>
        </w:rPr>
        <w:t>show</w:t>
      </w:r>
      <w:r w:rsidR="001B2FAE">
        <w:rPr>
          <w:rFonts w:ascii="Tahoma" w:hAnsi="Tahoma" w:cs="Tahoma"/>
          <w:i/>
          <w:sz w:val="20"/>
          <w:szCs w:val="20"/>
        </w:rPr>
        <w:t>s</w:t>
      </w:r>
      <w:r w:rsidRPr="002818E3">
        <w:rPr>
          <w:rFonts w:ascii="Tahoma" w:hAnsi="Tahoma" w:cs="Tahoma"/>
          <w:i/>
          <w:sz w:val="20"/>
          <w:szCs w:val="20"/>
        </w:rPr>
        <w:t xml:space="preserve"> the importance of having as much as possible ready in advance to manage the risks for Industry. </w:t>
      </w:r>
      <w:r w:rsidR="001B2FAE">
        <w:rPr>
          <w:rFonts w:ascii="Tahoma" w:hAnsi="Tahoma" w:cs="Tahoma"/>
          <w:i/>
          <w:sz w:val="20"/>
          <w:szCs w:val="20"/>
        </w:rPr>
        <w:t xml:space="preserve"> In the New Zealand </w:t>
      </w:r>
      <w:proofErr w:type="gramStart"/>
      <w:r w:rsidR="001B2FAE">
        <w:rPr>
          <w:rFonts w:ascii="Tahoma" w:hAnsi="Tahoma" w:cs="Tahoma"/>
          <w:i/>
          <w:sz w:val="20"/>
          <w:szCs w:val="20"/>
        </w:rPr>
        <w:t>section</w:t>
      </w:r>
      <w:proofErr w:type="gramEnd"/>
      <w:r w:rsidR="001B2FAE">
        <w:rPr>
          <w:rFonts w:ascii="Tahoma" w:hAnsi="Tahoma" w:cs="Tahoma"/>
          <w:i/>
          <w:sz w:val="20"/>
          <w:szCs w:val="20"/>
        </w:rPr>
        <w:t xml:space="preserve"> t</w:t>
      </w:r>
      <w:r w:rsidRPr="002818E3">
        <w:rPr>
          <w:rFonts w:ascii="Tahoma" w:hAnsi="Tahoma" w:cs="Tahoma"/>
          <w:i/>
          <w:sz w:val="20"/>
          <w:szCs w:val="20"/>
        </w:rPr>
        <w:t xml:space="preserve">here is also an interesting article about the biosecurity workshop run between MPI and Tomatoes NZ to help that sector in their readiness planning.  We are a lucky country in terms of the pests that aren’t in New Zealand but it is going to take ongoing vigilance and planning to ensure we remain that way.  </w:t>
      </w:r>
    </w:p>
    <w:p w:rsidR="002818E3" w:rsidRPr="002818E3" w:rsidRDefault="002818E3" w:rsidP="00886B65">
      <w:pPr>
        <w:spacing w:after="0" w:line="300" w:lineRule="auto"/>
        <w:rPr>
          <w:rFonts w:ascii="Tahoma" w:hAnsi="Tahoma" w:cs="Tahoma"/>
          <w:i/>
          <w:sz w:val="20"/>
          <w:szCs w:val="20"/>
        </w:rPr>
      </w:pPr>
    </w:p>
    <w:p w:rsidR="002818E3" w:rsidRPr="002818E3" w:rsidRDefault="002818E3" w:rsidP="00886B65">
      <w:pPr>
        <w:spacing w:after="0" w:line="300" w:lineRule="auto"/>
        <w:rPr>
          <w:rFonts w:ascii="Tahoma" w:hAnsi="Tahoma" w:cs="Tahoma"/>
          <w:i/>
          <w:sz w:val="20"/>
          <w:szCs w:val="20"/>
        </w:rPr>
      </w:pPr>
      <w:r w:rsidRPr="002818E3">
        <w:rPr>
          <w:rFonts w:ascii="Tahoma" w:hAnsi="Tahoma" w:cs="Tahoma"/>
          <w:i/>
          <w:sz w:val="20"/>
          <w:szCs w:val="20"/>
        </w:rPr>
        <w:t xml:space="preserve">There are a couple of articles in the International section that I find interesting first the large scam in France that successfully sold Italian kiwifruit as French kiwifruit for several years before being exposed. A sobering reminder to us all just how easy it is to-do. </w:t>
      </w:r>
      <w:r w:rsidR="001B2FAE">
        <w:rPr>
          <w:rFonts w:ascii="Tahoma" w:hAnsi="Tahoma" w:cs="Tahoma"/>
          <w:i/>
          <w:sz w:val="20"/>
          <w:szCs w:val="20"/>
        </w:rPr>
        <w:t xml:space="preserve"> </w:t>
      </w:r>
      <w:r w:rsidRPr="002818E3">
        <w:rPr>
          <w:rFonts w:ascii="Tahoma" w:hAnsi="Tahoma" w:cs="Tahoma"/>
          <w:i/>
          <w:sz w:val="20"/>
          <w:szCs w:val="20"/>
        </w:rPr>
        <w:t>And then in a completely different area an article in the innovation section talks about the effect algorithms in diet apps will influence what people eat</w:t>
      </w:r>
      <w:r w:rsidR="001B2FAE">
        <w:rPr>
          <w:rFonts w:ascii="Tahoma" w:hAnsi="Tahoma" w:cs="Tahoma"/>
          <w:i/>
          <w:sz w:val="20"/>
          <w:szCs w:val="20"/>
        </w:rPr>
        <w:t xml:space="preserve"> and so sales</w:t>
      </w:r>
      <w:r w:rsidRPr="002818E3">
        <w:rPr>
          <w:rFonts w:ascii="Tahoma" w:hAnsi="Tahoma" w:cs="Tahoma"/>
          <w:i/>
          <w:sz w:val="20"/>
          <w:szCs w:val="20"/>
        </w:rPr>
        <w:t>.</w:t>
      </w:r>
      <w:r w:rsidR="001B2FAE">
        <w:rPr>
          <w:rFonts w:ascii="Tahoma" w:hAnsi="Tahoma" w:cs="Tahoma"/>
          <w:i/>
          <w:sz w:val="20"/>
          <w:szCs w:val="20"/>
        </w:rPr>
        <w:t xml:space="preserve"> It’s a timely reminder </w:t>
      </w:r>
      <w:r w:rsidRPr="002818E3">
        <w:rPr>
          <w:rFonts w:ascii="Tahoma" w:hAnsi="Tahoma" w:cs="Tahoma"/>
          <w:i/>
          <w:sz w:val="20"/>
          <w:szCs w:val="20"/>
        </w:rPr>
        <w:t xml:space="preserve"> that producer groups make sure their product is on the radar of these app builders. </w:t>
      </w:r>
      <w:r w:rsidR="001B2FAE">
        <w:rPr>
          <w:rFonts w:ascii="Tahoma" w:hAnsi="Tahoma" w:cs="Tahoma"/>
          <w:i/>
          <w:sz w:val="20"/>
          <w:szCs w:val="20"/>
        </w:rPr>
        <w:t xml:space="preserve"> With consumers increased awareness of what is good for them and access to tailored health information this will be an important consideration for all those who want to maintain and grow their place in the market. It will also make research that distinguishes the </w:t>
      </w:r>
      <w:r w:rsidR="00065140">
        <w:rPr>
          <w:rFonts w:ascii="Tahoma" w:hAnsi="Tahoma" w:cs="Tahoma"/>
          <w:i/>
          <w:sz w:val="20"/>
          <w:szCs w:val="20"/>
        </w:rPr>
        <w:t>health-giving</w:t>
      </w:r>
      <w:r w:rsidR="001B2FAE">
        <w:rPr>
          <w:rFonts w:ascii="Tahoma" w:hAnsi="Tahoma" w:cs="Tahoma"/>
          <w:i/>
          <w:sz w:val="20"/>
          <w:szCs w:val="20"/>
        </w:rPr>
        <w:t xml:space="preserve"> properties of food from a </w:t>
      </w:r>
      <w:r w:rsidR="00065140">
        <w:rPr>
          <w:rFonts w:ascii="Tahoma" w:hAnsi="Tahoma" w:cs="Tahoma"/>
          <w:i/>
          <w:sz w:val="20"/>
          <w:szCs w:val="20"/>
        </w:rPr>
        <w:t>specific</w:t>
      </w:r>
      <w:r w:rsidR="001B2FAE">
        <w:rPr>
          <w:rFonts w:ascii="Tahoma" w:hAnsi="Tahoma" w:cs="Tahoma"/>
          <w:i/>
          <w:sz w:val="20"/>
          <w:szCs w:val="20"/>
        </w:rPr>
        <w:t xml:space="preserve"> area </w:t>
      </w:r>
      <w:r w:rsidR="00065140">
        <w:rPr>
          <w:rFonts w:ascii="Tahoma" w:hAnsi="Tahoma" w:cs="Tahoma"/>
          <w:i/>
          <w:sz w:val="20"/>
          <w:szCs w:val="20"/>
        </w:rPr>
        <w:t xml:space="preserve">particularly valuable as we have already seen in the recent results published on the beneficial chemicals in  New Zealand Black currants. </w:t>
      </w:r>
    </w:p>
    <w:p w:rsidR="004F1767" w:rsidRPr="00333829" w:rsidRDefault="004F1767" w:rsidP="00292D69">
      <w:pPr>
        <w:pStyle w:val="ListParagraph"/>
        <w:numPr>
          <w:ilvl w:val="0"/>
          <w:numId w:val="2"/>
        </w:numPr>
        <w:spacing w:after="0" w:line="300" w:lineRule="auto"/>
        <w:rPr>
          <w:rFonts w:ascii="Tahoma" w:hAnsi="Tahoma" w:cs="Tahoma"/>
          <w:sz w:val="24"/>
          <w:szCs w:val="24"/>
        </w:rPr>
      </w:pPr>
      <w:r w:rsidRPr="00333829">
        <w:rPr>
          <w:rFonts w:ascii="Tahoma" w:hAnsi="Tahoma" w:cs="Tahoma"/>
          <w:b/>
          <w:sz w:val="24"/>
          <w:szCs w:val="24"/>
        </w:rPr>
        <w:lastRenderedPageBreak/>
        <w:t xml:space="preserve">Agency   news                                                                        </w:t>
      </w:r>
      <w:r w:rsidRPr="00333829">
        <w:rPr>
          <w:rFonts w:ascii="Tahoma" w:hAnsi="Tahoma" w:cs="Tahoma"/>
          <w:sz w:val="24"/>
          <w:szCs w:val="24"/>
        </w:rPr>
        <w:t xml:space="preserve">       </w:t>
      </w:r>
    </w:p>
    <w:p w:rsidR="004F1767" w:rsidRPr="00292D69" w:rsidRDefault="00544298" w:rsidP="00292D69">
      <w:pPr>
        <w:shd w:val="clear" w:color="auto" w:fill="D6E3BC" w:themeFill="accent3" w:themeFillTint="66"/>
        <w:spacing w:after="0" w:line="300" w:lineRule="auto"/>
        <w:rPr>
          <w:rFonts w:ascii="Tahoma" w:hAnsi="Tahoma" w:cs="Tahoma"/>
          <w:b/>
          <w:sz w:val="20"/>
          <w:szCs w:val="20"/>
        </w:rPr>
      </w:pPr>
      <w:r w:rsidRPr="00292D69">
        <w:rPr>
          <w:rFonts w:ascii="Tahoma" w:hAnsi="Tahoma" w:cs="Tahoma"/>
          <w:noProof/>
          <w:sz w:val="20"/>
          <w:szCs w:val="20"/>
          <w:lang w:eastAsia="en-NZ"/>
        </w:rPr>
        <w:drawing>
          <wp:inline distT="0" distB="0" distL="0" distR="0" wp14:anchorId="3C3BCD12" wp14:editId="5D36F544">
            <wp:extent cx="1794076" cy="4634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96171" cy="463955"/>
                    </a:xfrm>
                    <a:prstGeom prst="rect">
                      <a:avLst/>
                    </a:prstGeom>
                  </pic:spPr>
                </pic:pic>
              </a:graphicData>
            </a:graphic>
          </wp:inline>
        </w:drawing>
      </w:r>
      <w:r w:rsidRPr="00292D69">
        <w:rPr>
          <w:rFonts w:ascii="Tahoma" w:hAnsi="Tahoma" w:cs="Tahoma"/>
          <w:b/>
          <w:sz w:val="20"/>
          <w:szCs w:val="20"/>
        </w:rPr>
        <w:t xml:space="preserve">                                                                                                      </w:t>
      </w:r>
    </w:p>
    <w:p w:rsidR="000A76DF" w:rsidRPr="00763CB9" w:rsidRDefault="000A76DF" w:rsidP="00763CB9">
      <w:pPr>
        <w:pStyle w:val="ListParagraph"/>
        <w:numPr>
          <w:ilvl w:val="1"/>
          <w:numId w:val="2"/>
        </w:numPr>
        <w:spacing w:after="0" w:line="300" w:lineRule="auto"/>
        <w:ind w:hanging="792"/>
        <w:rPr>
          <w:rFonts w:ascii="Tahoma" w:hAnsi="Tahoma" w:cs="Tahoma"/>
          <w:b/>
          <w:sz w:val="20"/>
          <w:szCs w:val="20"/>
        </w:rPr>
      </w:pPr>
      <w:r w:rsidRPr="00763CB9">
        <w:rPr>
          <w:rFonts w:ascii="Tahoma" w:hAnsi="Tahoma" w:cs="Tahoma"/>
          <w:b/>
          <w:sz w:val="20"/>
          <w:szCs w:val="20"/>
        </w:rPr>
        <w:t>New agreement to protect citrus industry</w:t>
      </w:r>
    </w:p>
    <w:p w:rsidR="000A76DF" w:rsidRPr="00292D69" w:rsidRDefault="000A76DF"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Biosecurity New Zealand and Citrus New Zealand have reached an agreement on how to prepare for and respond to future biosecurity threats.</w:t>
      </w:r>
      <w:r w:rsidR="001528F0">
        <w:rPr>
          <w:rFonts w:ascii="Tahoma" w:hAnsi="Tahoma" w:cs="Tahoma"/>
          <w:sz w:val="20"/>
          <w:szCs w:val="20"/>
        </w:rPr>
        <w:t xml:space="preserve"> </w:t>
      </w:r>
      <w:r w:rsidRPr="00292D69">
        <w:rPr>
          <w:rFonts w:ascii="Tahoma" w:hAnsi="Tahoma" w:cs="Tahoma"/>
          <w:sz w:val="20"/>
          <w:szCs w:val="20"/>
        </w:rPr>
        <w:t xml:space="preserve">Both parties signed a Sector Operational Agreement for Readiness and Response </w:t>
      </w:r>
      <w:r w:rsidR="001528F0">
        <w:rPr>
          <w:rFonts w:ascii="Tahoma" w:hAnsi="Tahoma" w:cs="Tahoma"/>
          <w:sz w:val="20"/>
          <w:szCs w:val="20"/>
        </w:rPr>
        <w:t xml:space="preserve">last week </w:t>
      </w:r>
      <w:r w:rsidRPr="00292D69">
        <w:rPr>
          <w:rFonts w:ascii="Tahoma" w:hAnsi="Tahoma" w:cs="Tahoma"/>
          <w:sz w:val="20"/>
          <w:szCs w:val="20"/>
        </w:rPr>
        <w:t xml:space="preserve"> under the Government-Industry Agreement (GIA) partnership. They have committed to undertake a joint 3-year programme of work to better protect the citrus industry from biosecurity threats.</w:t>
      </w:r>
    </w:p>
    <w:p w:rsidR="001528F0" w:rsidRDefault="001528F0" w:rsidP="00292D69">
      <w:pPr>
        <w:pStyle w:val="NormalWeb"/>
        <w:spacing w:before="0" w:beforeAutospacing="0" w:after="0" w:afterAutospacing="0" w:line="300" w:lineRule="auto"/>
        <w:rPr>
          <w:rFonts w:ascii="Tahoma" w:hAnsi="Tahoma" w:cs="Tahoma"/>
          <w:sz w:val="20"/>
          <w:szCs w:val="20"/>
        </w:rPr>
      </w:pPr>
    </w:p>
    <w:p w:rsidR="000A76DF" w:rsidRPr="00292D69" w:rsidRDefault="000A76DF"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 xml:space="preserve">The agreement will cover preparing for and responding to incursions of </w:t>
      </w:r>
      <w:proofErr w:type="spellStart"/>
      <w:r w:rsidRPr="00292D69">
        <w:rPr>
          <w:rFonts w:ascii="Tahoma" w:hAnsi="Tahoma" w:cs="Tahoma"/>
          <w:sz w:val="20"/>
          <w:szCs w:val="20"/>
        </w:rPr>
        <w:t>huanglongbing</w:t>
      </w:r>
      <w:proofErr w:type="spellEnd"/>
      <w:r w:rsidRPr="00292D69">
        <w:rPr>
          <w:rFonts w:ascii="Tahoma" w:hAnsi="Tahoma" w:cs="Tahoma"/>
          <w:sz w:val="20"/>
          <w:szCs w:val="20"/>
        </w:rPr>
        <w:t xml:space="preserve"> (HLB), Asian citrus psyllid and citrus canker. These pests and pathogens have been identified as high priority by Citrus New Zealand and Biosecurity New Zealand. More pests and pathogens may be added over time.</w:t>
      </w:r>
      <w:r w:rsidR="001528F0">
        <w:rPr>
          <w:rFonts w:ascii="Tahoma" w:hAnsi="Tahoma" w:cs="Tahoma"/>
          <w:sz w:val="20"/>
          <w:szCs w:val="20"/>
        </w:rPr>
        <w:t xml:space="preserve"> </w:t>
      </w:r>
      <w:r w:rsidRPr="00292D69">
        <w:rPr>
          <w:rFonts w:ascii="Tahoma" w:hAnsi="Tahoma" w:cs="Tahoma"/>
          <w:sz w:val="20"/>
          <w:szCs w:val="20"/>
        </w:rPr>
        <w:t>Citrus New Zealand represents 320 New Zealand citrus growers producing around 30,500 tonnes of lemons, mandarins, oranges, tangelos, grapefruit, limes and other hybrids annually.</w:t>
      </w:r>
    </w:p>
    <w:p w:rsidR="005224B3" w:rsidRPr="00292D69" w:rsidRDefault="00B036AB" w:rsidP="00292D69">
      <w:pPr>
        <w:pStyle w:val="NormalWeb"/>
        <w:spacing w:before="0" w:beforeAutospacing="0" w:after="0" w:afterAutospacing="0" w:line="300" w:lineRule="auto"/>
        <w:rPr>
          <w:rFonts w:ascii="Tahoma" w:hAnsi="Tahoma" w:cs="Tahoma"/>
          <w:sz w:val="20"/>
          <w:szCs w:val="20"/>
        </w:rPr>
      </w:pPr>
      <w:hyperlink r:id="rId10" w:history="1">
        <w:r w:rsidR="000A76DF" w:rsidRPr="00292D69">
          <w:rPr>
            <w:rStyle w:val="Hyperlink"/>
            <w:rFonts w:ascii="Tahoma" w:hAnsi="Tahoma" w:cs="Tahoma"/>
            <w:sz w:val="20"/>
            <w:szCs w:val="20"/>
          </w:rPr>
          <w:t>Full article available here</w:t>
        </w:r>
      </w:hyperlink>
      <w:r w:rsidR="000A76DF" w:rsidRPr="00292D69">
        <w:rPr>
          <w:rFonts w:ascii="Tahoma" w:hAnsi="Tahoma" w:cs="Tahoma"/>
          <w:sz w:val="20"/>
          <w:szCs w:val="20"/>
        </w:rPr>
        <w:t xml:space="preserve"> </w:t>
      </w:r>
    </w:p>
    <w:p w:rsidR="00DA2583" w:rsidRDefault="00DA2583" w:rsidP="00292D69">
      <w:pPr>
        <w:pStyle w:val="NormalWeb"/>
        <w:spacing w:before="0" w:beforeAutospacing="0" w:after="0" w:afterAutospacing="0" w:line="300" w:lineRule="auto"/>
        <w:rPr>
          <w:rFonts w:ascii="Tahoma" w:hAnsi="Tahoma" w:cs="Tahoma"/>
          <w:sz w:val="20"/>
          <w:szCs w:val="20"/>
        </w:rPr>
      </w:pPr>
    </w:p>
    <w:p w:rsidR="001528F0" w:rsidRDefault="001528F0" w:rsidP="00292D69">
      <w:pPr>
        <w:pStyle w:val="NormalWeb"/>
        <w:spacing w:before="0" w:beforeAutospacing="0" w:after="0" w:afterAutospacing="0" w:line="300" w:lineRule="auto"/>
        <w:rPr>
          <w:rFonts w:ascii="Tahoma" w:hAnsi="Tahoma" w:cs="Tahoma"/>
          <w:sz w:val="20"/>
          <w:szCs w:val="20"/>
        </w:rPr>
      </w:pPr>
    </w:p>
    <w:p w:rsidR="001528F0" w:rsidRPr="00292D69" w:rsidRDefault="001528F0" w:rsidP="00292D69">
      <w:pPr>
        <w:pStyle w:val="NormalWeb"/>
        <w:spacing w:before="0" w:beforeAutospacing="0" w:after="0" w:afterAutospacing="0" w:line="300" w:lineRule="auto"/>
        <w:rPr>
          <w:rFonts w:ascii="Tahoma" w:hAnsi="Tahoma" w:cs="Tahoma"/>
          <w:sz w:val="20"/>
          <w:szCs w:val="20"/>
        </w:rPr>
      </w:pPr>
    </w:p>
    <w:p w:rsidR="00DA2583" w:rsidRPr="00763CB9" w:rsidRDefault="00DA2583" w:rsidP="00763CB9">
      <w:pPr>
        <w:pStyle w:val="ListParagraph"/>
        <w:numPr>
          <w:ilvl w:val="1"/>
          <w:numId w:val="2"/>
        </w:numPr>
        <w:spacing w:after="0" w:line="300" w:lineRule="auto"/>
        <w:ind w:hanging="792"/>
        <w:rPr>
          <w:rFonts w:ascii="Tahoma" w:hAnsi="Tahoma" w:cs="Tahoma"/>
          <w:b/>
          <w:sz w:val="20"/>
          <w:szCs w:val="20"/>
        </w:rPr>
      </w:pPr>
      <w:r w:rsidRPr="00763CB9">
        <w:rPr>
          <w:rFonts w:ascii="Tahoma" w:hAnsi="Tahoma" w:cs="Tahoma"/>
          <w:b/>
          <w:sz w:val="20"/>
          <w:szCs w:val="20"/>
        </w:rPr>
        <w:t>Stricter stink bug controls proposed for imported cargo</w:t>
      </w:r>
    </w:p>
    <w:p w:rsidR="00DA2583" w:rsidRPr="00292D69" w:rsidRDefault="00DA2583"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MPI is seeking feedback on plans to introduce stricter import requirements for vehicles and sea containers.</w:t>
      </w:r>
      <w:r w:rsidR="001528F0">
        <w:rPr>
          <w:rFonts w:ascii="Tahoma" w:hAnsi="Tahoma" w:cs="Tahoma"/>
          <w:sz w:val="20"/>
          <w:szCs w:val="20"/>
        </w:rPr>
        <w:t xml:space="preserve"> </w:t>
      </w:r>
      <w:r w:rsidRPr="00292D69">
        <w:rPr>
          <w:rFonts w:ascii="Tahoma" w:hAnsi="Tahoma" w:cs="Tahoma"/>
          <w:sz w:val="20"/>
          <w:szCs w:val="20"/>
        </w:rPr>
        <w:t>The changes are intended to make it harder for brown marmorated stink bug to establish in New Zealand</w:t>
      </w:r>
      <w:r w:rsidR="001528F0">
        <w:rPr>
          <w:rFonts w:ascii="Tahoma" w:hAnsi="Tahoma" w:cs="Tahoma"/>
          <w:sz w:val="20"/>
          <w:szCs w:val="20"/>
        </w:rPr>
        <w:t>.</w:t>
      </w:r>
      <w:r w:rsidR="00065140">
        <w:rPr>
          <w:rFonts w:ascii="Tahoma" w:hAnsi="Tahoma" w:cs="Tahoma"/>
          <w:sz w:val="20"/>
          <w:szCs w:val="20"/>
        </w:rPr>
        <w:t xml:space="preserve"> </w:t>
      </w:r>
      <w:r w:rsidR="001528F0">
        <w:rPr>
          <w:rFonts w:ascii="Tahoma" w:hAnsi="Tahoma" w:cs="Tahoma"/>
          <w:sz w:val="20"/>
          <w:szCs w:val="20"/>
        </w:rPr>
        <w:t>T</w:t>
      </w:r>
      <w:r w:rsidRPr="00292D69">
        <w:rPr>
          <w:rFonts w:ascii="Tahoma" w:hAnsi="Tahoma" w:cs="Tahoma"/>
          <w:sz w:val="20"/>
          <w:szCs w:val="20"/>
        </w:rPr>
        <w:t>he proposed changes include extending the list of countries that have requirements to treat vehicles, machinery and equipment imports before they arrive in New Zealand. At present, 18 countries have pre-treatment requirements. The proposed new list will increase to 33 countries.</w:t>
      </w:r>
    </w:p>
    <w:p w:rsidR="00DA2583" w:rsidRPr="00292D69" w:rsidRDefault="00DA2583"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All imported cargo related to vehicles will need to be treated off-shore, including sea containers. In the past, only un</w:t>
      </w:r>
      <w:r w:rsidR="00065140">
        <w:rPr>
          <w:rFonts w:ascii="Tahoma" w:hAnsi="Tahoma" w:cs="Tahoma"/>
          <w:sz w:val="20"/>
          <w:szCs w:val="20"/>
        </w:rPr>
        <w:t>-</w:t>
      </w:r>
      <w:r w:rsidRPr="00292D69">
        <w:rPr>
          <w:rFonts w:ascii="Tahoma" w:hAnsi="Tahoma" w:cs="Tahoma"/>
          <w:sz w:val="20"/>
          <w:szCs w:val="20"/>
        </w:rPr>
        <w:t>containerised cargo has required treatment before arrival.</w:t>
      </w:r>
    </w:p>
    <w:p w:rsidR="001528F0" w:rsidRDefault="001528F0" w:rsidP="00292D69">
      <w:pPr>
        <w:pStyle w:val="NormalWeb"/>
        <w:spacing w:before="0" w:beforeAutospacing="0" w:after="0" w:afterAutospacing="0" w:line="300" w:lineRule="auto"/>
        <w:rPr>
          <w:rFonts w:ascii="Tahoma" w:hAnsi="Tahoma" w:cs="Tahoma"/>
          <w:sz w:val="20"/>
          <w:szCs w:val="20"/>
        </w:rPr>
      </w:pPr>
    </w:p>
    <w:p w:rsidR="00DA2583" w:rsidRPr="00292D69" w:rsidRDefault="00DA2583" w:rsidP="005E6B02">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MPI has also worked with the Australian Department of Agriculture and Water Resources to get measures that are aligned, making it easier for traders and shippers to comply.</w:t>
      </w:r>
      <w:r w:rsidR="001528F0">
        <w:rPr>
          <w:rFonts w:ascii="Tahoma" w:hAnsi="Tahoma" w:cs="Tahoma"/>
          <w:sz w:val="20"/>
          <w:szCs w:val="20"/>
        </w:rPr>
        <w:t xml:space="preserve"> </w:t>
      </w:r>
      <w:r w:rsidRPr="00292D69">
        <w:rPr>
          <w:rFonts w:ascii="Tahoma" w:hAnsi="Tahoma" w:cs="Tahoma"/>
          <w:sz w:val="20"/>
          <w:szCs w:val="20"/>
        </w:rPr>
        <w:t>So far this season (to the end of March), border officers have detected 123 live stink bugs.</w:t>
      </w:r>
      <w:r w:rsidR="001528F0">
        <w:rPr>
          <w:rFonts w:ascii="Tahoma" w:hAnsi="Tahoma" w:cs="Tahoma"/>
          <w:sz w:val="20"/>
          <w:szCs w:val="20"/>
        </w:rPr>
        <w:t xml:space="preserve"> </w:t>
      </w:r>
      <w:r w:rsidRPr="00292D69">
        <w:rPr>
          <w:rFonts w:ascii="Tahoma" w:hAnsi="Tahoma" w:cs="Tahoma"/>
          <w:sz w:val="20"/>
          <w:szCs w:val="20"/>
        </w:rPr>
        <w:t>The consultations run from 3 April to 3 June 2019.</w:t>
      </w:r>
      <w:r w:rsidR="005E6B02">
        <w:rPr>
          <w:rFonts w:ascii="Tahoma" w:hAnsi="Tahoma" w:cs="Tahoma"/>
          <w:sz w:val="20"/>
          <w:szCs w:val="20"/>
        </w:rPr>
        <w:t xml:space="preserve"> </w:t>
      </w:r>
      <w:r w:rsidRPr="00292D69">
        <w:rPr>
          <w:rFonts w:ascii="Tahoma" w:hAnsi="Tahoma" w:cs="Tahoma"/>
          <w:sz w:val="20"/>
          <w:szCs w:val="20"/>
        </w:rPr>
        <w:t>Find out about the consultations and have your say</w:t>
      </w:r>
      <w:r w:rsidR="005E6B02">
        <w:rPr>
          <w:rFonts w:ascii="Tahoma" w:hAnsi="Tahoma" w:cs="Tahoma"/>
          <w:sz w:val="20"/>
          <w:szCs w:val="20"/>
        </w:rPr>
        <w:t xml:space="preserve"> </w:t>
      </w:r>
    </w:p>
    <w:p w:rsidR="00DA2583" w:rsidRPr="00292D69" w:rsidRDefault="00B036AB" w:rsidP="001528F0">
      <w:pPr>
        <w:pStyle w:val="NormalWeb"/>
        <w:numPr>
          <w:ilvl w:val="0"/>
          <w:numId w:val="39"/>
        </w:numPr>
        <w:spacing w:before="0" w:beforeAutospacing="0" w:after="0" w:afterAutospacing="0" w:line="300" w:lineRule="auto"/>
        <w:rPr>
          <w:rFonts w:ascii="Tahoma" w:hAnsi="Tahoma" w:cs="Tahoma"/>
          <w:sz w:val="20"/>
          <w:szCs w:val="20"/>
        </w:rPr>
      </w:pPr>
      <w:hyperlink r:id="rId11" w:history="1">
        <w:r w:rsidR="00DA2583" w:rsidRPr="00292D69">
          <w:rPr>
            <w:rStyle w:val="Hyperlink"/>
            <w:rFonts w:ascii="Tahoma" w:hAnsi="Tahoma" w:cs="Tahoma"/>
            <w:sz w:val="20"/>
            <w:szCs w:val="20"/>
          </w:rPr>
          <w:t>Revised Import Health Standard for Vehicles, Machinery and Equipment</w:t>
        </w:r>
      </w:hyperlink>
    </w:p>
    <w:p w:rsidR="00DA2583" w:rsidRPr="00292D69" w:rsidRDefault="00B036AB" w:rsidP="001528F0">
      <w:pPr>
        <w:pStyle w:val="NormalWeb"/>
        <w:numPr>
          <w:ilvl w:val="0"/>
          <w:numId w:val="39"/>
        </w:numPr>
        <w:spacing w:before="0" w:beforeAutospacing="0" w:after="0" w:afterAutospacing="0" w:line="300" w:lineRule="auto"/>
        <w:rPr>
          <w:rFonts w:ascii="Tahoma" w:hAnsi="Tahoma" w:cs="Tahoma"/>
          <w:sz w:val="20"/>
          <w:szCs w:val="20"/>
        </w:rPr>
      </w:pPr>
      <w:hyperlink r:id="rId12" w:history="1">
        <w:r w:rsidR="00DA2583" w:rsidRPr="00292D69">
          <w:rPr>
            <w:rStyle w:val="Hyperlink"/>
            <w:rFonts w:ascii="Tahoma" w:hAnsi="Tahoma" w:cs="Tahoma"/>
            <w:sz w:val="20"/>
            <w:szCs w:val="20"/>
          </w:rPr>
          <w:t>Revised Import Health Standard for Sea Containers</w:t>
        </w:r>
      </w:hyperlink>
    </w:p>
    <w:p w:rsidR="00DA2583" w:rsidRDefault="00B036AB" w:rsidP="00292D69">
      <w:pPr>
        <w:pStyle w:val="NormalWeb"/>
        <w:spacing w:before="0" w:beforeAutospacing="0" w:after="0" w:afterAutospacing="0" w:line="300" w:lineRule="auto"/>
        <w:rPr>
          <w:rStyle w:val="Hyperlink"/>
          <w:rFonts w:ascii="Tahoma" w:hAnsi="Tahoma" w:cs="Tahoma"/>
          <w:sz w:val="20"/>
          <w:szCs w:val="20"/>
        </w:rPr>
      </w:pPr>
      <w:hyperlink r:id="rId13" w:history="1">
        <w:r w:rsidR="00DA2583" w:rsidRPr="00292D69">
          <w:rPr>
            <w:rStyle w:val="Hyperlink"/>
            <w:rFonts w:ascii="Tahoma" w:hAnsi="Tahoma" w:cs="Tahoma"/>
            <w:sz w:val="20"/>
            <w:szCs w:val="20"/>
          </w:rPr>
          <w:t>Full article available here</w:t>
        </w:r>
      </w:hyperlink>
    </w:p>
    <w:p w:rsidR="00C2172B" w:rsidRDefault="00C2172B" w:rsidP="00292D69">
      <w:pPr>
        <w:pStyle w:val="NormalWeb"/>
        <w:spacing w:before="0" w:beforeAutospacing="0" w:after="0" w:afterAutospacing="0" w:line="300" w:lineRule="auto"/>
        <w:rPr>
          <w:rStyle w:val="Hyperlink"/>
          <w:rFonts w:ascii="Tahoma" w:hAnsi="Tahoma" w:cs="Tahoma"/>
          <w:sz w:val="20"/>
          <w:szCs w:val="20"/>
        </w:rPr>
      </w:pPr>
    </w:p>
    <w:p w:rsidR="00C2172B" w:rsidRPr="00292D69" w:rsidRDefault="00C2172B" w:rsidP="00292D69">
      <w:pPr>
        <w:pStyle w:val="NormalWeb"/>
        <w:spacing w:before="0" w:beforeAutospacing="0" w:after="0" w:afterAutospacing="0" w:line="300" w:lineRule="auto"/>
        <w:rPr>
          <w:rFonts w:ascii="Tahoma" w:hAnsi="Tahoma" w:cs="Tahoma"/>
          <w:sz w:val="20"/>
          <w:szCs w:val="20"/>
        </w:rPr>
      </w:pPr>
    </w:p>
    <w:p w:rsidR="005224B3" w:rsidRPr="00292D69" w:rsidRDefault="005224B3" w:rsidP="00292D69">
      <w:pPr>
        <w:pStyle w:val="NormalWeb"/>
        <w:spacing w:before="0" w:beforeAutospacing="0" w:after="0" w:afterAutospacing="0" w:line="300" w:lineRule="auto"/>
        <w:rPr>
          <w:rFonts w:ascii="Tahoma" w:hAnsi="Tahoma" w:cs="Tahoma"/>
          <w:sz w:val="20"/>
          <w:szCs w:val="20"/>
        </w:rPr>
      </w:pPr>
    </w:p>
    <w:p w:rsidR="004F1767" w:rsidRPr="005F2DFE" w:rsidRDefault="004F1767" w:rsidP="00292D69">
      <w:pPr>
        <w:pStyle w:val="ListParagraph"/>
        <w:numPr>
          <w:ilvl w:val="1"/>
          <w:numId w:val="2"/>
        </w:numPr>
        <w:spacing w:after="0" w:line="300" w:lineRule="auto"/>
        <w:ind w:hanging="792"/>
      </w:pPr>
      <w:r w:rsidRPr="00292D69">
        <w:rPr>
          <w:rFonts w:ascii="Tahoma" w:hAnsi="Tahoma" w:cs="Tahoma"/>
          <w:b/>
          <w:sz w:val="20"/>
          <w:szCs w:val="20"/>
        </w:rPr>
        <w:t xml:space="preserve">WTO Notifications  </w:t>
      </w:r>
    </w:p>
    <w:p w:rsidR="004F1767" w:rsidRPr="00292D69" w:rsidRDefault="004F1767" w:rsidP="00292D69">
      <w:pPr>
        <w:spacing w:after="0" w:line="300" w:lineRule="auto"/>
        <w:rPr>
          <w:rFonts w:ascii="Tahoma" w:hAnsi="Tahoma" w:cs="Tahoma"/>
          <w:sz w:val="20"/>
          <w:szCs w:val="20"/>
        </w:rPr>
      </w:pPr>
      <w:r w:rsidRPr="00292D69">
        <w:rPr>
          <w:rFonts w:ascii="Tahoma" w:hAnsi="Tahoma" w:cs="Tahoma"/>
          <w:sz w:val="20"/>
          <w:szCs w:val="20"/>
        </w:rPr>
        <w:t xml:space="preserve">Please find attached the most recent WTO notifications from countries that are considering changes to their plant import requirements for specific products. If you have any concerns about the notifications being presented please contact </w:t>
      </w:r>
      <w:hyperlink r:id="rId14" w:history="1">
        <w:r w:rsidRPr="00292D69">
          <w:rPr>
            <w:rStyle w:val="Hyperlink"/>
            <w:rFonts w:ascii="Tahoma" w:hAnsi="Tahoma" w:cs="Tahoma"/>
            <w:sz w:val="20"/>
            <w:szCs w:val="20"/>
          </w:rPr>
          <w:t>Plant.exports@mpi.govt.nz</w:t>
        </w:r>
      </w:hyperlink>
      <w:r w:rsidRPr="00292D69">
        <w:rPr>
          <w:rFonts w:ascii="Tahoma" w:hAnsi="Tahoma" w:cs="Tahoma"/>
          <w:sz w:val="20"/>
          <w:szCs w:val="20"/>
        </w:rPr>
        <w:t xml:space="preserve"> so that they can potentially make a submission to the notifying country.  Changes notified over the last week include:</w:t>
      </w:r>
    </w:p>
    <w:p w:rsidR="000A76DF" w:rsidRPr="001528F0" w:rsidRDefault="000A76DF" w:rsidP="001528F0">
      <w:pPr>
        <w:pStyle w:val="ListParagraph"/>
        <w:numPr>
          <w:ilvl w:val="0"/>
          <w:numId w:val="40"/>
        </w:numPr>
        <w:spacing w:after="0" w:line="300" w:lineRule="auto"/>
        <w:rPr>
          <w:rFonts w:ascii="Tahoma" w:hAnsi="Tahoma" w:cs="Tahoma"/>
          <w:sz w:val="20"/>
          <w:szCs w:val="20"/>
        </w:rPr>
      </w:pPr>
      <w:r w:rsidRPr="001528F0">
        <w:rPr>
          <w:rFonts w:ascii="Tahoma" w:hAnsi="Tahoma" w:cs="Tahoma"/>
          <w:sz w:val="20"/>
          <w:szCs w:val="20"/>
        </w:rPr>
        <w:t>Brazil</w:t>
      </w:r>
      <w:r w:rsidR="005E6B02">
        <w:rPr>
          <w:rFonts w:ascii="Tahoma" w:hAnsi="Tahoma" w:cs="Tahoma"/>
          <w:sz w:val="20"/>
          <w:szCs w:val="20"/>
        </w:rPr>
        <w:t xml:space="preserve"> and</w:t>
      </w:r>
      <w:r w:rsidR="001528F0" w:rsidRPr="001528F0">
        <w:rPr>
          <w:rFonts w:ascii="Tahoma" w:hAnsi="Tahoma" w:cs="Tahoma"/>
          <w:sz w:val="20"/>
          <w:szCs w:val="20"/>
        </w:rPr>
        <w:t xml:space="preserve"> Japan  MRL’s</w:t>
      </w:r>
    </w:p>
    <w:p w:rsidR="001528F0" w:rsidRPr="001528F0" w:rsidRDefault="001528F0" w:rsidP="001528F0">
      <w:pPr>
        <w:pStyle w:val="ListParagraph"/>
        <w:numPr>
          <w:ilvl w:val="0"/>
          <w:numId w:val="40"/>
        </w:numPr>
        <w:spacing w:after="0" w:line="300" w:lineRule="auto"/>
        <w:rPr>
          <w:rFonts w:ascii="Tahoma" w:hAnsi="Tahoma" w:cs="Tahoma"/>
          <w:sz w:val="20"/>
          <w:szCs w:val="20"/>
        </w:rPr>
      </w:pPr>
      <w:r w:rsidRPr="001528F0">
        <w:rPr>
          <w:rFonts w:ascii="Tahoma" w:hAnsi="Tahoma" w:cs="Tahoma"/>
          <w:sz w:val="20"/>
          <w:szCs w:val="20"/>
        </w:rPr>
        <w:lastRenderedPageBreak/>
        <w:t xml:space="preserve">EU- Rules on the performance of official controls on plants, plant products and other objects in order to verify compliance with Union rules </w:t>
      </w:r>
    </w:p>
    <w:p w:rsidR="001528F0" w:rsidRPr="001528F0" w:rsidRDefault="001528F0" w:rsidP="001528F0">
      <w:pPr>
        <w:pStyle w:val="ListParagraph"/>
        <w:numPr>
          <w:ilvl w:val="0"/>
          <w:numId w:val="40"/>
        </w:numPr>
        <w:spacing w:after="0" w:line="300" w:lineRule="auto"/>
        <w:rPr>
          <w:rFonts w:ascii="Tahoma" w:hAnsi="Tahoma" w:cs="Tahoma"/>
          <w:sz w:val="20"/>
          <w:szCs w:val="20"/>
        </w:rPr>
      </w:pPr>
      <w:r w:rsidRPr="001528F0">
        <w:rPr>
          <w:rFonts w:ascii="Tahoma" w:hAnsi="Tahoma" w:cs="Tahoma"/>
          <w:sz w:val="20"/>
          <w:szCs w:val="20"/>
        </w:rPr>
        <w:t xml:space="preserve">Korea -requirements for "the food for special sanitation management". </w:t>
      </w:r>
    </w:p>
    <w:p w:rsidR="001528F0" w:rsidRPr="001528F0" w:rsidRDefault="001528F0" w:rsidP="001528F0">
      <w:pPr>
        <w:pStyle w:val="ListParagraph"/>
        <w:numPr>
          <w:ilvl w:val="0"/>
          <w:numId w:val="40"/>
        </w:numPr>
        <w:spacing w:after="0" w:line="300" w:lineRule="auto"/>
        <w:rPr>
          <w:rFonts w:ascii="Tahoma" w:hAnsi="Tahoma" w:cs="Tahoma"/>
          <w:sz w:val="20"/>
          <w:szCs w:val="20"/>
        </w:rPr>
      </w:pPr>
      <w:r w:rsidRPr="001528F0">
        <w:rPr>
          <w:rFonts w:ascii="Tahoma" w:hAnsi="Tahoma" w:cs="Tahoma"/>
          <w:sz w:val="20"/>
          <w:szCs w:val="20"/>
        </w:rPr>
        <w:t>Chinese Taipei</w:t>
      </w:r>
      <w:r>
        <w:rPr>
          <w:rFonts w:ascii="Tahoma" w:hAnsi="Tahoma" w:cs="Tahoma"/>
          <w:sz w:val="20"/>
          <w:szCs w:val="20"/>
        </w:rPr>
        <w:t xml:space="preserve"> - </w:t>
      </w:r>
      <w:r w:rsidRPr="001528F0">
        <w:rPr>
          <w:rFonts w:ascii="Tahoma" w:hAnsi="Tahoma" w:cs="Tahoma"/>
          <w:sz w:val="20"/>
          <w:szCs w:val="20"/>
        </w:rPr>
        <w:t>"Regulations for Quarantine of Plant Regulated Articles Export and Import by Mail</w:t>
      </w:r>
    </w:p>
    <w:p w:rsidR="004F1767" w:rsidRPr="00292D69" w:rsidRDefault="004F1767" w:rsidP="00292D69">
      <w:pPr>
        <w:spacing w:after="0" w:line="300" w:lineRule="auto"/>
        <w:rPr>
          <w:rFonts w:ascii="Tahoma" w:hAnsi="Tahoma" w:cs="Tahoma"/>
          <w:b/>
          <w:sz w:val="20"/>
          <w:szCs w:val="20"/>
        </w:rPr>
      </w:pPr>
      <w:r w:rsidRPr="00292D69">
        <w:rPr>
          <w:rFonts w:ascii="Tahoma" w:hAnsi="Tahoma" w:cs="Tahoma"/>
          <w:sz w:val="20"/>
          <w:szCs w:val="20"/>
        </w:rPr>
        <w:t>The embedded files for the last week</w:t>
      </w:r>
      <w:r w:rsidR="004D238B" w:rsidRPr="00292D69">
        <w:rPr>
          <w:rFonts w:ascii="Tahoma" w:hAnsi="Tahoma" w:cs="Tahoma"/>
          <w:sz w:val="20"/>
          <w:szCs w:val="20"/>
        </w:rPr>
        <w:t xml:space="preserve"> </w:t>
      </w:r>
      <w:r w:rsidRPr="00292D69">
        <w:rPr>
          <w:rFonts w:ascii="Tahoma" w:hAnsi="Tahoma" w:cs="Tahoma"/>
          <w:sz w:val="20"/>
          <w:szCs w:val="20"/>
        </w:rPr>
        <w:t xml:space="preserve">(which has links through to the original notifications)is available  here  </w:t>
      </w:r>
      <w:r w:rsidR="001528F0">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8.95pt" o:ole="">
            <v:imagedata r:id="rId15" o:title=""/>
          </v:shape>
          <o:OLEObject Type="Embed" ProgID="Excel.Sheet.12" ShapeID="_x0000_i1025" DrawAspect="Icon" ObjectID="_1616235377" r:id="rId16"/>
        </w:object>
      </w:r>
    </w:p>
    <w:p w:rsidR="004F1767" w:rsidRPr="00292D69" w:rsidRDefault="004F1767" w:rsidP="00292D69">
      <w:pPr>
        <w:spacing w:after="0" w:line="300" w:lineRule="auto"/>
        <w:rPr>
          <w:rFonts w:ascii="Tahoma" w:hAnsi="Tahoma" w:cs="Tahoma"/>
          <w:sz w:val="20"/>
          <w:szCs w:val="20"/>
        </w:rPr>
      </w:pPr>
    </w:p>
    <w:p w:rsidR="004F1767" w:rsidRPr="00292D69" w:rsidRDefault="004F1767" w:rsidP="00292D69">
      <w:pPr>
        <w:spacing w:after="0" w:line="300" w:lineRule="auto"/>
        <w:rPr>
          <w:rFonts w:ascii="Tahoma" w:hAnsi="Tahoma" w:cs="Tahoma"/>
          <w:sz w:val="20"/>
          <w:szCs w:val="20"/>
        </w:rPr>
      </w:pPr>
      <w:r w:rsidRPr="00292D69">
        <w:rPr>
          <w:rFonts w:ascii="Tahoma" w:hAnsi="Tahoma" w:cs="Tahoma"/>
          <w:noProof/>
          <w:sz w:val="20"/>
          <w:szCs w:val="20"/>
          <w:lang w:eastAsia="en-NZ"/>
        </w:rPr>
        <w:drawing>
          <wp:anchor distT="0" distB="0" distL="114300" distR="114300" simplePos="0" relativeHeight="251659264" behindDoc="1" locked="0" layoutInCell="1" allowOverlap="1" wp14:anchorId="7C419AF9" wp14:editId="7BE3474D">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767" w:rsidRPr="00065140" w:rsidRDefault="004F1767" w:rsidP="00292D69">
      <w:pPr>
        <w:pStyle w:val="ListParagraph"/>
        <w:numPr>
          <w:ilvl w:val="0"/>
          <w:numId w:val="2"/>
        </w:numPr>
        <w:spacing w:after="0" w:line="300" w:lineRule="auto"/>
        <w:rPr>
          <w:rFonts w:ascii="Tahoma" w:hAnsi="Tahoma" w:cs="Tahoma"/>
          <w:b/>
          <w:sz w:val="24"/>
          <w:szCs w:val="24"/>
        </w:rPr>
      </w:pPr>
      <w:r w:rsidRPr="00065140">
        <w:rPr>
          <w:rFonts w:ascii="Tahoma" w:hAnsi="Tahoma" w:cs="Tahoma"/>
          <w:b/>
          <w:sz w:val="24"/>
          <w:szCs w:val="24"/>
        </w:rPr>
        <w:t xml:space="preserve">New Zealand News </w:t>
      </w:r>
    </w:p>
    <w:p w:rsidR="004F1767" w:rsidRPr="00292D69" w:rsidRDefault="004F1767" w:rsidP="00292D69">
      <w:pPr>
        <w:spacing w:after="0" w:line="300" w:lineRule="auto"/>
        <w:rPr>
          <w:rFonts w:ascii="Tahoma" w:hAnsi="Tahoma" w:cs="Tahoma"/>
          <w:sz w:val="20"/>
          <w:szCs w:val="20"/>
        </w:rPr>
      </w:pPr>
    </w:p>
    <w:p w:rsidR="004F1767" w:rsidRPr="00292D69" w:rsidRDefault="00026CD5" w:rsidP="00292D69">
      <w:pPr>
        <w:shd w:val="clear" w:color="auto" w:fill="B6DDE8" w:themeFill="accent5" w:themeFillTint="66"/>
        <w:spacing w:after="0" w:line="300" w:lineRule="auto"/>
        <w:rPr>
          <w:rFonts w:ascii="Tahoma" w:hAnsi="Tahoma" w:cs="Tahoma"/>
          <w:b/>
          <w:sz w:val="20"/>
          <w:szCs w:val="20"/>
        </w:rPr>
      </w:pPr>
      <w:r w:rsidRPr="00292D69">
        <w:rPr>
          <w:rFonts w:ascii="Tahoma" w:hAnsi="Tahoma" w:cs="Tahoma"/>
          <w:noProof/>
          <w:sz w:val="20"/>
          <w:szCs w:val="20"/>
          <w:lang w:eastAsia="en-NZ"/>
        </w:rPr>
        <w:drawing>
          <wp:inline distT="0" distB="0" distL="0" distR="0" wp14:anchorId="52C7EA31" wp14:editId="1EDB7C58">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65161" cy="466612"/>
                    </a:xfrm>
                    <a:prstGeom prst="rect">
                      <a:avLst/>
                    </a:prstGeom>
                  </pic:spPr>
                </pic:pic>
              </a:graphicData>
            </a:graphic>
          </wp:inline>
        </w:drawing>
      </w:r>
    </w:p>
    <w:p w:rsidR="003F5FEB" w:rsidRPr="005F2DFE" w:rsidRDefault="003F5FEB" w:rsidP="005F2DFE">
      <w:pPr>
        <w:pStyle w:val="ListParagraph"/>
        <w:numPr>
          <w:ilvl w:val="1"/>
          <w:numId w:val="2"/>
        </w:numPr>
        <w:spacing w:after="0" w:line="300" w:lineRule="auto"/>
        <w:ind w:hanging="792"/>
        <w:rPr>
          <w:rFonts w:ascii="Tahoma" w:hAnsi="Tahoma" w:cs="Tahoma"/>
          <w:b/>
          <w:sz w:val="20"/>
          <w:szCs w:val="20"/>
        </w:rPr>
      </w:pPr>
      <w:r w:rsidRPr="005F2DFE">
        <w:rPr>
          <w:rFonts w:ascii="Tahoma" w:hAnsi="Tahoma" w:cs="Tahoma"/>
          <w:b/>
          <w:sz w:val="20"/>
          <w:szCs w:val="20"/>
        </w:rPr>
        <w:t>Growers upbeat about crop harvest</w:t>
      </w:r>
    </w:p>
    <w:p w:rsidR="004F1767" w:rsidRPr="00292D69" w:rsidRDefault="003F5FEB" w:rsidP="005E6B02">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 xml:space="preserve">Harvest conditions for all main season crops have been exceptional; only squash has disappointed. </w:t>
      </w:r>
      <w:proofErr w:type="spellStart"/>
      <w:r w:rsidRPr="00292D69">
        <w:rPr>
          <w:rFonts w:ascii="Tahoma" w:hAnsi="Tahoma" w:cs="Tahoma"/>
          <w:sz w:val="20"/>
          <w:szCs w:val="20"/>
        </w:rPr>
        <w:t>Cedenco</w:t>
      </w:r>
      <w:proofErr w:type="spellEnd"/>
      <w:r w:rsidRPr="00292D69">
        <w:rPr>
          <w:rFonts w:ascii="Tahoma" w:hAnsi="Tahoma" w:cs="Tahoma"/>
          <w:sz w:val="20"/>
          <w:szCs w:val="20"/>
        </w:rPr>
        <w:t xml:space="preserve"> general manager Carla McCulloch said it had been one of the better seasons for its sweetcorn and tomatoes: “We slowed down a little over the weekend because of the rain, but we are on top of the corn crop harvest and there’s only five or six days left of our tomato harvest. That bout of rain on Friday </w:t>
      </w:r>
      <w:r w:rsidR="005E6B02">
        <w:rPr>
          <w:rFonts w:ascii="Tahoma" w:hAnsi="Tahoma" w:cs="Tahoma"/>
          <w:sz w:val="20"/>
          <w:szCs w:val="20"/>
        </w:rPr>
        <w:t>29</w:t>
      </w:r>
      <w:r w:rsidR="005E6B02" w:rsidRPr="005E6B02">
        <w:rPr>
          <w:rFonts w:ascii="Tahoma" w:hAnsi="Tahoma" w:cs="Tahoma"/>
          <w:sz w:val="20"/>
          <w:szCs w:val="20"/>
          <w:vertAlign w:val="superscript"/>
        </w:rPr>
        <w:t>th</w:t>
      </w:r>
      <w:r w:rsidR="005E6B02">
        <w:rPr>
          <w:rFonts w:ascii="Tahoma" w:hAnsi="Tahoma" w:cs="Tahoma"/>
          <w:sz w:val="20"/>
          <w:szCs w:val="20"/>
        </w:rPr>
        <w:t xml:space="preserve"> March </w:t>
      </w:r>
      <w:r w:rsidRPr="00292D69">
        <w:rPr>
          <w:rFonts w:ascii="Tahoma" w:hAnsi="Tahoma" w:cs="Tahoma"/>
          <w:sz w:val="20"/>
          <w:szCs w:val="20"/>
        </w:rPr>
        <w:t>has not caused any undue effect.”</w:t>
      </w:r>
      <w:r w:rsidR="00C82084">
        <w:rPr>
          <w:rFonts w:ascii="Tahoma" w:hAnsi="Tahoma" w:cs="Tahoma"/>
          <w:sz w:val="20"/>
          <w:szCs w:val="20"/>
        </w:rPr>
        <w:t xml:space="preserve"> </w:t>
      </w:r>
      <w:r w:rsidRPr="00292D69">
        <w:rPr>
          <w:rFonts w:ascii="Tahoma" w:hAnsi="Tahoma" w:cs="Tahoma"/>
          <w:sz w:val="20"/>
          <w:szCs w:val="20"/>
        </w:rPr>
        <w:t>Yields for some crops are 30 percent above budget and the quality has been very good. The IQF (frozen corn) factory has a week more to run and our corn powder factory will run until mid-April.”</w:t>
      </w:r>
      <w:r w:rsidR="00C82084">
        <w:rPr>
          <w:rFonts w:ascii="Tahoma" w:hAnsi="Tahoma" w:cs="Tahoma"/>
          <w:sz w:val="20"/>
          <w:szCs w:val="20"/>
        </w:rPr>
        <w:t xml:space="preserve"> </w:t>
      </w:r>
      <w:hyperlink r:id="rId19" w:history="1">
        <w:r w:rsidR="004F1767" w:rsidRPr="00292D69">
          <w:rPr>
            <w:rStyle w:val="Hyperlink"/>
            <w:rFonts w:ascii="Tahoma" w:hAnsi="Tahoma" w:cs="Tahoma"/>
            <w:sz w:val="20"/>
            <w:szCs w:val="20"/>
          </w:rPr>
          <w:t>Full article available here</w:t>
        </w:r>
      </w:hyperlink>
      <w:r w:rsidR="004F1767" w:rsidRPr="00292D69">
        <w:rPr>
          <w:rFonts w:ascii="Tahoma" w:hAnsi="Tahoma" w:cs="Tahoma"/>
          <w:sz w:val="20"/>
          <w:szCs w:val="20"/>
        </w:rPr>
        <w:t xml:space="preserve"> </w:t>
      </w:r>
    </w:p>
    <w:p w:rsidR="00C82084" w:rsidRDefault="00C82084" w:rsidP="00292D69">
      <w:pPr>
        <w:spacing w:after="0" w:line="300" w:lineRule="auto"/>
        <w:rPr>
          <w:rFonts w:ascii="Tahoma" w:hAnsi="Tahoma" w:cs="Tahoma"/>
          <w:sz w:val="20"/>
          <w:szCs w:val="20"/>
        </w:rPr>
      </w:pPr>
    </w:p>
    <w:p w:rsidR="00C82084" w:rsidRDefault="00C82084" w:rsidP="00292D69">
      <w:pPr>
        <w:spacing w:after="0" w:line="300" w:lineRule="auto"/>
        <w:rPr>
          <w:rFonts w:ascii="Tahoma" w:hAnsi="Tahoma" w:cs="Tahoma"/>
          <w:sz w:val="20"/>
          <w:szCs w:val="20"/>
        </w:rPr>
      </w:pPr>
    </w:p>
    <w:p w:rsidR="00C82084" w:rsidRDefault="00C82084" w:rsidP="00292D69">
      <w:pPr>
        <w:spacing w:after="0" w:line="300" w:lineRule="auto"/>
        <w:rPr>
          <w:rFonts w:ascii="Tahoma" w:hAnsi="Tahoma" w:cs="Tahoma"/>
          <w:sz w:val="20"/>
          <w:szCs w:val="20"/>
        </w:rPr>
      </w:pPr>
    </w:p>
    <w:p w:rsidR="00C82084" w:rsidRPr="005F2DFE" w:rsidRDefault="000B0813" w:rsidP="005F2DFE">
      <w:pPr>
        <w:pStyle w:val="ListParagraph"/>
        <w:numPr>
          <w:ilvl w:val="1"/>
          <w:numId w:val="2"/>
        </w:numPr>
        <w:spacing w:after="0" w:line="300" w:lineRule="auto"/>
        <w:ind w:hanging="792"/>
        <w:rPr>
          <w:rFonts w:ascii="Tahoma" w:hAnsi="Tahoma" w:cs="Tahoma"/>
          <w:b/>
          <w:sz w:val="20"/>
          <w:szCs w:val="20"/>
        </w:rPr>
      </w:pPr>
      <w:r w:rsidRPr="00C82084">
        <w:rPr>
          <w:rFonts w:ascii="Tahoma" w:hAnsi="Tahoma" w:cs="Tahoma"/>
          <w:b/>
          <w:sz w:val="20"/>
          <w:szCs w:val="20"/>
        </w:rPr>
        <w:t>China's appetite continues to grow for New Zealand exports</w:t>
      </w:r>
      <w:r w:rsidRPr="005F2DFE">
        <w:rPr>
          <w:rFonts w:ascii="Tahoma" w:hAnsi="Tahoma" w:cs="Tahoma"/>
          <w:b/>
          <w:sz w:val="20"/>
          <w:szCs w:val="20"/>
        </w:rPr>
        <w:t xml:space="preserve"> </w:t>
      </w:r>
    </w:p>
    <w:p w:rsidR="004F1767" w:rsidRPr="00292D69" w:rsidRDefault="000B0813" w:rsidP="00292D69">
      <w:pPr>
        <w:spacing w:after="0" w:line="300" w:lineRule="auto"/>
        <w:rPr>
          <w:rFonts w:ascii="Tahoma" w:hAnsi="Tahoma" w:cs="Tahoma"/>
          <w:sz w:val="20"/>
          <w:szCs w:val="20"/>
        </w:rPr>
      </w:pPr>
      <w:r w:rsidRPr="00292D69">
        <w:rPr>
          <w:rFonts w:ascii="Tahoma" w:hAnsi="Tahoma" w:cs="Tahoma"/>
          <w:sz w:val="20"/>
          <w:szCs w:val="20"/>
        </w:rPr>
        <w:t xml:space="preserve">In the ten years since the Free Trade Agreement (FTA) between New Zealand and China, exports have exponentially increased from $2.1 billion in 2008 to $16.6 billion in 2018. This amount is nearly twice what New Zealand exports to the USA. The Chinese government, initially signed to help reduce poverty in China. In the early days FTA dairy had exponential demand with the Chinese striving to secure safe, high volume supply of vital protein sources such as infant formula. Zespri International stated it was also anticipating a strong year of sales in the country, with China now accounting for 15 percent of its sales. The range of horticultural products offered in China from New Zealand continued to expand, with avocados making their debut this season, and New Zealand cherries finding a spot in the high‐end market. </w:t>
      </w:r>
      <w:hyperlink r:id="rId20" w:history="1">
        <w:r w:rsidR="004F1767" w:rsidRPr="00C82084">
          <w:rPr>
            <w:rStyle w:val="Hyperlink"/>
            <w:rFonts w:ascii="Tahoma" w:hAnsi="Tahoma" w:cs="Tahoma"/>
            <w:sz w:val="20"/>
            <w:szCs w:val="20"/>
          </w:rPr>
          <w:t>Full article available here</w:t>
        </w:r>
      </w:hyperlink>
      <w:r w:rsidR="004F1767" w:rsidRPr="00292D69">
        <w:rPr>
          <w:rFonts w:ascii="Tahoma" w:hAnsi="Tahoma" w:cs="Tahoma"/>
          <w:sz w:val="20"/>
          <w:szCs w:val="20"/>
        </w:rPr>
        <w:t xml:space="preserve"> </w:t>
      </w:r>
    </w:p>
    <w:p w:rsidR="000B0813" w:rsidRPr="00292D69" w:rsidRDefault="000B0813" w:rsidP="00292D69">
      <w:pPr>
        <w:spacing w:after="0" w:line="300" w:lineRule="auto"/>
        <w:rPr>
          <w:rFonts w:ascii="Tahoma" w:hAnsi="Tahoma" w:cs="Tahoma"/>
          <w:sz w:val="20"/>
          <w:szCs w:val="20"/>
        </w:rPr>
      </w:pPr>
    </w:p>
    <w:p w:rsidR="000B0813" w:rsidRDefault="000B0813" w:rsidP="00292D69">
      <w:pPr>
        <w:spacing w:after="0" w:line="300" w:lineRule="auto"/>
        <w:rPr>
          <w:rFonts w:ascii="Tahoma" w:hAnsi="Tahoma" w:cs="Tahoma"/>
          <w:sz w:val="20"/>
          <w:szCs w:val="20"/>
        </w:rPr>
      </w:pPr>
    </w:p>
    <w:p w:rsidR="005E6B02" w:rsidRPr="00292D69" w:rsidRDefault="005E6B02" w:rsidP="00292D69">
      <w:pPr>
        <w:spacing w:after="0" w:line="300" w:lineRule="auto"/>
        <w:rPr>
          <w:rFonts w:ascii="Tahoma" w:hAnsi="Tahoma" w:cs="Tahoma"/>
          <w:sz w:val="20"/>
          <w:szCs w:val="20"/>
        </w:rPr>
      </w:pPr>
    </w:p>
    <w:p w:rsidR="00C82084" w:rsidRPr="005F2DFE" w:rsidRDefault="000B0813" w:rsidP="005F2DFE">
      <w:pPr>
        <w:pStyle w:val="ListParagraph"/>
        <w:numPr>
          <w:ilvl w:val="1"/>
          <w:numId w:val="2"/>
        </w:numPr>
        <w:spacing w:after="0" w:line="300" w:lineRule="auto"/>
        <w:ind w:hanging="792"/>
        <w:rPr>
          <w:rFonts w:ascii="Tahoma" w:hAnsi="Tahoma" w:cs="Tahoma"/>
          <w:b/>
          <w:sz w:val="20"/>
          <w:szCs w:val="20"/>
        </w:rPr>
      </w:pPr>
      <w:r w:rsidRPr="00C82084">
        <w:rPr>
          <w:rFonts w:ascii="Tahoma" w:hAnsi="Tahoma" w:cs="Tahoma"/>
          <w:b/>
          <w:sz w:val="20"/>
          <w:szCs w:val="20"/>
        </w:rPr>
        <w:t>Lifetime working with seeds and grains</w:t>
      </w:r>
      <w:r w:rsidRPr="005F2DFE">
        <w:rPr>
          <w:rFonts w:ascii="Tahoma" w:hAnsi="Tahoma" w:cs="Tahoma"/>
          <w:b/>
          <w:sz w:val="20"/>
          <w:szCs w:val="20"/>
        </w:rPr>
        <w:t xml:space="preserve"> </w:t>
      </w:r>
    </w:p>
    <w:p w:rsidR="00C82084" w:rsidRDefault="000B0813" w:rsidP="00C82084">
      <w:pPr>
        <w:spacing w:after="0" w:line="300" w:lineRule="auto"/>
        <w:rPr>
          <w:rFonts w:ascii="Tahoma" w:hAnsi="Tahoma" w:cs="Tahoma"/>
          <w:sz w:val="20"/>
          <w:szCs w:val="20"/>
        </w:rPr>
      </w:pPr>
      <w:proofErr w:type="gramStart"/>
      <w:r w:rsidRPr="00292D69">
        <w:rPr>
          <w:rFonts w:ascii="Tahoma" w:hAnsi="Tahoma" w:cs="Tahoma"/>
          <w:sz w:val="20"/>
          <w:szCs w:val="20"/>
        </w:rPr>
        <w:t>84 year old</w:t>
      </w:r>
      <w:proofErr w:type="gramEnd"/>
      <w:r w:rsidRPr="00292D69">
        <w:rPr>
          <w:rFonts w:ascii="Tahoma" w:hAnsi="Tahoma" w:cs="Tahoma"/>
          <w:sz w:val="20"/>
          <w:szCs w:val="20"/>
        </w:rPr>
        <w:t xml:space="preserve"> Lindsay Green, from Timaru has spent a lifetime working in the grain and seed industry. When Mr Green started out, there was a great reliance on people’s knowledge without the aid of technology. Now, a lot of the assessing of seed is electronic. Mr Green started in the industry after he left school in March 1953, travelling to </w:t>
      </w:r>
      <w:proofErr w:type="spellStart"/>
      <w:r w:rsidRPr="00292D69">
        <w:rPr>
          <w:rFonts w:ascii="Tahoma" w:hAnsi="Tahoma" w:cs="Tahoma"/>
          <w:sz w:val="20"/>
          <w:szCs w:val="20"/>
        </w:rPr>
        <w:t>Temuka</w:t>
      </w:r>
      <w:proofErr w:type="spellEnd"/>
      <w:r w:rsidRPr="00292D69">
        <w:rPr>
          <w:rFonts w:ascii="Tahoma" w:hAnsi="Tahoma" w:cs="Tahoma"/>
          <w:sz w:val="20"/>
          <w:szCs w:val="20"/>
        </w:rPr>
        <w:t xml:space="preserve"> each day by bus doing very </w:t>
      </w:r>
      <w:proofErr w:type="gramStart"/>
      <w:r w:rsidRPr="00292D69">
        <w:rPr>
          <w:rFonts w:ascii="Tahoma" w:hAnsi="Tahoma" w:cs="Tahoma"/>
          <w:sz w:val="20"/>
          <w:szCs w:val="20"/>
        </w:rPr>
        <w:t>labour intensive</w:t>
      </w:r>
      <w:proofErr w:type="gramEnd"/>
      <w:r w:rsidRPr="00292D69">
        <w:rPr>
          <w:rFonts w:ascii="Tahoma" w:hAnsi="Tahoma" w:cs="Tahoma"/>
          <w:sz w:val="20"/>
          <w:szCs w:val="20"/>
        </w:rPr>
        <w:t xml:space="preserve"> work. </w:t>
      </w:r>
      <w:r w:rsidRPr="00292D69">
        <w:rPr>
          <w:rFonts w:ascii="Tahoma" w:hAnsi="Tahoma" w:cs="Tahoma"/>
          <w:sz w:val="20"/>
          <w:szCs w:val="20"/>
        </w:rPr>
        <w:lastRenderedPageBreak/>
        <w:t xml:space="preserve">Compared to now, machines do a lot of the intense work. Mr Green retains his interest in the industry and was a judge at the recent </w:t>
      </w:r>
      <w:proofErr w:type="spellStart"/>
      <w:r w:rsidRPr="00292D69">
        <w:rPr>
          <w:rFonts w:ascii="Tahoma" w:hAnsi="Tahoma" w:cs="Tahoma"/>
          <w:sz w:val="20"/>
          <w:szCs w:val="20"/>
        </w:rPr>
        <w:t>Temuka</w:t>
      </w:r>
      <w:proofErr w:type="spellEnd"/>
      <w:r w:rsidRPr="00292D69">
        <w:rPr>
          <w:rFonts w:ascii="Tahoma" w:hAnsi="Tahoma" w:cs="Tahoma"/>
          <w:sz w:val="20"/>
          <w:szCs w:val="20"/>
        </w:rPr>
        <w:t xml:space="preserve"> and Geraldine A&amp;P Show.</w:t>
      </w:r>
      <w:r w:rsidR="00C82084" w:rsidRPr="00C82084">
        <w:rPr>
          <w:rFonts w:ascii="Tahoma" w:hAnsi="Tahoma" w:cs="Tahoma"/>
          <w:sz w:val="20"/>
          <w:szCs w:val="20"/>
        </w:rPr>
        <w:t xml:space="preserve"> </w:t>
      </w:r>
      <w:hyperlink r:id="rId21" w:history="1">
        <w:r w:rsidR="00C82084" w:rsidRPr="00C82084">
          <w:rPr>
            <w:rStyle w:val="Hyperlink"/>
            <w:rFonts w:ascii="Tahoma" w:hAnsi="Tahoma" w:cs="Tahoma"/>
            <w:sz w:val="20"/>
            <w:szCs w:val="20"/>
          </w:rPr>
          <w:t>Full article available here</w:t>
        </w:r>
      </w:hyperlink>
    </w:p>
    <w:p w:rsidR="000B0813" w:rsidRDefault="000B0813" w:rsidP="00292D69">
      <w:pPr>
        <w:spacing w:after="0" w:line="300" w:lineRule="auto"/>
        <w:rPr>
          <w:rFonts w:ascii="Tahoma" w:hAnsi="Tahoma" w:cs="Tahoma"/>
          <w:sz w:val="20"/>
          <w:szCs w:val="20"/>
        </w:rPr>
      </w:pPr>
    </w:p>
    <w:p w:rsidR="00C82084" w:rsidRDefault="00C82084" w:rsidP="00292D69">
      <w:pPr>
        <w:spacing w:after="0" w:line="300" w:lineRule="auto"/>
        <w:rPr>
          <w:rFonts w:ascii="Tahoma" w:hAnsi="Tahoma" w:cs="Tahoma"/>
          <w:sz w:val="20"/>
          <w:szCs w:val="20"/>
        </w:rPr>
      </w:pPr>
    </w:p>
    <w:p w:rsidR="00C82084" w:rsidRPr="00292D69" w:rsidRDefault="00C82084" w:rsidP="00292D69">
      <w:pPr>
        <w:spacing w:after="0" w:line="300" w:lineRule="auto"/>
        <w:rPr>
          <w:rFonts w:ascii="Tahoma" w:hAnsi="Tahoma" w:cs="Tahoma"/>
          <w:sz w:val="20"/>
          <w:szCs w:val="20"/>
        </w:rPr>
      </w:pPr>
    </w:p>
    <w:p w:rsidR="003829B0" w:rsidRPr="005F2DFE" w:rsidRDefault="003829B0" w:rsidP="005F2DFE">
      <w:pPr>
        <w:pStyle w:val="ListParagraph"/>
        <w:numPr>
          <w:ilvl w:val="1"/>
          <w:numId w:val="2"/>
        </w:numPr>
        <w:spacing w:after="0" w:line="300" w:lineRule="auto"/>
        <w:ind w:hanging="792"/>
        <w:rPr>
          <w:rFonts w:ascii="Tahoma" w:hAnsi="Tahoma" w:cs="Tahoma"/>
          <w:b/>
          <w:sz w:val="20"/>
          <w:szCs w:val="20"/>
        </w:rPr>
      </w:pPr>
      <w:bookmarkStart w:id="4" w:name="_Hlk5611084"/>
      <w:r w:rsidRPr="005F2DFE">
        <w:rPr>
          <w:rFonts w:ascii="Tahoma" w:hAnsi="Tahoma" w:cs="Tahoma"/>
          <w:b/>
          <w:sz w:val="20"/>
          <w:szCs w:val="20"/>
        </w:rPr>
        <w:t xml:space="preserve">Seasonal labour shortage declared in the Bay of Plenty </w:t>
      </w:r>
    </w:p>
    <w:bookmarkEnd w:id="4"/>
    <w:p w:rsidR="00C82084" w:rsidRDefault="003829B0" w:rsidP="00C82084">
      <w:pPr>
        <w:pStyle w:val="element"/>
        <w:spacing w:before="0" w:beforeAutospacing="0" w:after="0" w:afterAutospacing="0" w:line="300" w:lineRule="auto"/>
        <w:rPr>
          <w:rFonts w:ascii="Tahoma" w:hAnsi="Tahoma" w:cs="Tahoma"/>
          <w:sz w:val="20"/>
          <w:szCs w:val="20"/>
        </w:rPr>
      </w:pPr>
      <w:r w:rsidRPr="00292D69">
        <w:rPr>
          <w:rFonts w:ascii="Tahoma" w:hAnsi="Tahoma" w:cs="Tahoma"/>
          <w:sz w:val="20"/>
          <w:szCs w:val="20"/>
        </w:rPr>
        <w:t>The Ministry of Social Development has declared a seasonal labour shortage in the Bay of Plenty and is extending the seasonal labour shortage in Hawke's Bay.</w:t>
      </w:r>
      <w:r w:rsidR="00C82084">
        <w:rPr>
          <w:rFonts w:ascii="Tahoma" w:hAnsi="Tahoma" w:cs="Tahoma"/>
          <w:sz w:val="20"/>
          <w:szCs w:val="20"/>
        </w:rPr>
        <w:t xml:space="preserve"> </w:t>
      </w:r>
      <w:r w:rsidRPr="00292D69">
        <w:rPr>
          <w:rFonts w:ascii="Tahoma" w:hAnsi="Tahoma" w:cs="Tahoma"/>
          <w:sz w:val="20"/>
          <w:szCs w:val="20"/>
        </w:rPr>
        <w:t>In Bay of Plenty, the shortage is for a six-week period between April 15 and May 27.</w:t>
      </w:r>
      <w:r w:rsidR="00C82084">
        <w:rPr>
          <w:rFonts w:ascii="Tahoma" w:hAnsi="Tahoma" w:cs="Tahoma"/>
          <w:sz w:val="20"/>
          <w:szCs w:val="20"/>
        </w:rPr>
        <w:t xml:space="preserve"> </w:t>
      </w:r>
      <w:r w:rsidRPr="00292D69">
        <w:rPr>
          <w:rFonts w:ascii="Tahoma" w:hAnsi="Tahoma" w:cs="Tahoma"/>
          <w:sz w:val="20"/>
          <w:szCs w:val="20"/>
        </w:rPr>
        <w:t>The declaration is being extended an additional six weeks in the Hawke's Bay until May 20.</w:t>
      </w:r>
      <w:r w:rsidR="00C82084">
        <w:rPr>
          <w:rFonts w:ascii="Tahoma" w:hAnsi="Tahoma" w:cs="Tahoma"/>
          <w:sz w:val="20"/>
          <w:szCs w:val="20"/>
        </w:rPr>
        <w:t xml:space="preserve"> </w:t>
      </w:r>
    </w:p>
    <w:p w:rsidR="00C82084" w:rsidRDefault="00C82084" w:rsidP="00C82084">
      <w:pPr>
        <w:pStyle w:val="element"/>
        <w:spacing w:before="0" w:beforeAutospacing="0" w:after="0" w:afterAutospacing="0" w:line="300" w:lineRule="auto"/>
        <w:rPr>
          <w:rFonts w:ascii="Tahoma" w:hAnsi="Tahoma" w:cs="Tahoma"/>
          <w:sz w:val="20"/>
          <w:szCs w:val="20"/>
        </w:rPr>
      </w:pPr>
    </w:p>
    <w:p w:rsidR="003829B0" w:rsidRPr="00292D69" w:rsidRDefault="003829B0" w:rsidP="00292D69">
      <w:pPr>
        <w:pStyle w:val="element"/>
        <w:spacing w:before="0" w:beforeAutospacing="0" w:after="0" w:afterAutospacing="0" w:line="300" w:lineRule="auto"/>
        <w:rPr>
          <w:rFonts w:ascii="Tahoma" w:hAnsi="Tahoma" w:cs="Tahoma"/>
          <w:sz w:val="20"/>
          <w:szCs w:val="20"/>
        </w:rPr>
      </w:pPr>
      <w:r w:rsidRPr="00292D69">
        <w:rPr>
          <w:rFonts w:ascii="Tahoma" w:hAnsi="Tahoma" w:cs="Tahoma"/>
          <w:sz w:val="20"/>
          <w:szCs w:val="20"/>
        </w:rPr>
        <w:t>Forecasts expected the peak harvest season for the kiwifruit industry in the Bay to run until about May and the Ministry said there was currently a worker shortage of about 3800 people.</w:t>
      </w:r>
      <w:r w:rsidR="00C82084">
        <w:rPr>
          <w:rFonts w:ascii="Tahoma" w:hAnsi="Tahoma" w:cs="Tahoma"/>
          <w:sz w:val="20"/>
          <w:szCs w:val="20"/>
        </w:rPr>
        <w:t xml:space="preserve"> </w:t>
      </w:r>
      <w:r w:rsidRPr="00292D69">
        <w:rPr>
          <w:rFonts w:ascii="Tahoma" w:hAnsi="Tahoma" w:cs="Tahoma"/>
          <w:sz w:val="20"/>
          <w:szCs w:val="20"/>
        </w:rPr>
        <w:t>The Ministry's group general manager of client service delivery, Kay Read, said declaring or extending a labour shortage was a "last resort" once all other levers to find enough workers had been exhausted.</w:t>
      </w:r>
    </w:p>
    <w:p w:rsidR="003829B0" w:rsidRPr="00292D69" w:rsidRDefault="003829B0" w:rsidP="00292D69">
      <w:pPr>
        <w:pStyle w:val="element"/>
        <w:spacing w:before="0" w:beforeAutospacing="0" w:after="0" w:afterAutospacing="0" w:line="300" w:lineRule="auto"/>
        <w:rPr>
          <w:rFonts w:ascii="Tahoma" w:hAnsi="Tahoma" w:cs="Tahoma"/>
          <w:sz w:val="20"/>
          <w:szCs w:val="20"/>
        </w:rPr>
      </w:pPr>
      <w:r w:rsidRPr="00292D69">
        <w:rPr>
          <w:rFonts w:ascii="Tahoma" w:hAnsi="Tahoma" w:cs="Tahoma"/>
          <w:sz w:val="20"/>
          <w:szCs w:val="20"/>
        </w:rPr>
        <w:t>"A declaration also has the effect of highlighting to New Zealanders, who may be willing and able, that there are job opportunities available for them," she said.</w:t>
      </w:r>
    </w:p>
    <w:p w:rsidR="00C82084" w:rsidRDefault="00C82084" w:rsidP="00292D69">
      <w:pPr>
        <w:pStyle w:val="element"/>
        <w:spacing w:before="0" w:beforeAutospacing="0" w:after="0" w:afterAutospacing="0" w:line="300" w:lineRule="auto"/>
        <w:rPr>
          <w:rFonts w:ascii="Tahoma" w:hAnsi="Tahoma" w:cs="Tahoma"/>
          <w:sz w:val="20"/>
          <w:szCs w:val="20"/>
        </w:rPr>
      </w:pPr>
    </w:p>
    <w:p w:rsidR="003829B0" w:rsidRPr="00292D69" w:rsidRDefault="003829B0" w:rsidP="00292D69">
      <w:pPr>
        <w:pStyle w:val="element"/>
        <w:spacing w:before="0" w:beforeAutospacing="0" w:after="0" w:afterAutospacing="0" w:line="300" w:lineRule="auto"/>
        <w:rPr>
          <w:rFonts w:ascii="Tahoma" w:hAnsi="Tahoma" w:cs="Tahoma"/>
          <w:sz w:val="20"/>
          <w:szCs w:val="20"/>
        </w:rPr>
      </w:pPr>
      <w:r w:rsidRPr="00292D69">
        <w:rPr>
          <w:rFonts w:ascii="Tahoma" w:hAnsi="Tahoma" w:cs="Tahoma"/>
          <w:sz w:val="20"/>
          <w:szCs w:val="20"/>
        </w:rPr>
        <w:t>Since July 2018, MSD had placed more than 1000 people into jobs in the local kiwifruit industry, nearly 500 of them since January 2019; with many more prepared to start work once the main picking period was under way.</w:t>
      </w:r>
      <w:r w:rsidR="005E6B02">
        <w:rPr>
          <w:rFonts w:ascii="Tahoma" w:hAnsi="Tahoma" w:cs="Tahoma"/>
          <w:sz w:val="20"/>
          <w:szCs w:val="20"/>
        </w:rPr>
        <w:t xml:space="preserve"> </w:t>
      </w:r>
      <w:r w:rsidRPr="00292D69">
        <w:rPr>
          <w:rFonts w:ascii="Tahoma" w:hAnsi="Tahoma" w:cs="Tahoma"/>
          <w:sz w:val="20"/>
          <w:szCs w:val="20"/>
        </w:rPr>
        <w:t>"These roles are an opportunity for people seeking to get back into the workforce and can open the door to other things</w:t>
      </w:r>
      <w:r w:rsidR="00C82084">
        <w:rPr>
          <w:rFonts w:ascii="Tahoma" w:hAnsi="Tahoma" w:cs="Tahoma"/>
          <w:sz w:val="20"/>
          <w:szCs w:val="20"/>
        </w:rPr>
        <w:t xml:space="preserve">. </w:t>
      </w:r>
      <w:r w:rsidRPr="00292D69">
        <w:rPr>
          <w:rFonts w:ascii="Tahoma" w:hAnsi="Tahoma" w:cs="Tahoma"/>
          <w:sz w:val="20"/>
          <w:szCs w:val="20"/>
        </w:rPr>
        <w:t xml:space="preserve">Many seasonal workers experience a variety of work in a range of locations and are able to stay employed </w:t>
      </w:r>
      <w:proofErr w:type="gramStart"/>
      <w:r w:rsidRPr="00292D69">
        <w:rPr>
          <w:rFonts w:ascii="Tahoma" w:hAnsi="Tahoma" w:cs="Tahoma"/>
          <w:sz w:val="20"/>
          <w:szCs w:val="20"/>
        </w:rPr>
        <w:t>year round</w:t>
      </w:r>
      <w:proofErr w:type="gramEnd"/>
      <w:r w:rsidRPr="00292D69">
        <w:rPr>
          <w:rFonts w:ascii="Tahoma" w:hAnsi="Tahoma" w:cs="Tahoma"/>
          <w:sz w:val="20"/>
          <w:szCs w:val="20"/>
        </w:rPr>
        <w:t xml:space="preserve"> using their diverse skills."</w:t>
      </w:r>
    </w:p>
    <w:p w:rsidR="00C82084" w:rsidRDefault="00C82084" w:rsidP="00292D69">
      <w:pPr>
        <w:pStyle w:val="element"/>
        <w:spacing w:before="0" w:beforeAutospacing="0" w:after="0" w:afterAutospacing="0" w:line="300" w:lineRule="auto"/>
        <w:rPr>
          <w:rFonts w:ascii="Tahoma" w:hAnsi="Tahoma" w:cs="Tahoma"/>
          <w:sz w:val="20"/>
          <w:szCs w:val="20"/>
        </w:rPr>
      </w:pPr>
    </w:p>
    <w:p w:rsidR="003829B0" w:rsidRPr="00292D69" w:rsidRDefault="003829B0" w:rsidP="00292D69">
      <w:pPr>
        <w:pStyle w:val="element"/>
        <w:spacing w:before="0" w:beforeAutospacing="0" w:after="0" w:afterAutospacing="0" w:line="300" w:lineRule="auto"/>
        <w:rPr>
          <w:rFonts w:ascii="Tahoma" w:hAnsi="Tahoma" w:cs="Tahoma"/>
          <w:sz w:val="20"/>
          <w:szCs w:val="20"/>
        </w:rPr>
      </w:pPr>
      <w:r w:rsidRPr="00292D69">
        <w:rPr>
          <w:rFonts w:ascii="Tahoma" w:hAnsi="Tahoma" w:cs="Tahoma"/>
          <w:sz w:val="20"/>
          <w:szCs w:val="20"/>
        </w:rPr>
        <w:t>New Zealand Kiwifruit Growers Incorporated (NZKGI) said there was a current shortfall of more than 1400 vacancies in the Bay's kiwifruit industry, which was expected to increase to 3800 at harvest's peak around mid-April.</w:t>
      </w:r>
      <w:r w:rsidR="00C82084">
        <w:rPr>
          <w:rFonts w:ascii="Tahoma" w:hAnsi="Tahoma" w:cs="Tahoma"/>
          <w:sz w:val="20"/>
          <w:szCs w:val="20"/>
        </w:rPr>
        <w:t xml:space="preserve"> </w:t>
      </w:r>
      <w:r w:rsidRPr="00292D69">
        <w:rPr>
          <w:rFonts w:ascii="Tahoma" w:hAnsi="Tahoma" w:cs="Tahoma"/>
          <w:sz w:val="20"/>
          <w:szCs w:val="20"/>
        </w:rPr>
        <w:t>NZKGI chief executive Nikki Johnson said the industry had been working hard to attract labour for this year's harvest, but early signals indicated the number of vacancies had reduced.</w:t>
      </w:r>
    </w:p>
    <w:p w:rsidR="00C82084" w:rsidRDefault="00C82084" w:rsidP="00292D69">
      <w:pPr>
        <w:pStyle w:val="element"/>
        <w:spacing w:before="0" w:beforeAutospacing="0" w:after="0" w:afterAutospacing="0" w:line="300" w:lineRule="auto"/>
        <w:rPr>
          <w:rFonts w:ascii="Tahoma" w:hAnsi="Tahoma" w:cs="Tahoma"/>
          <w:sz w:val="20"/>
          <w:szCs w:val="20"/>
        </w:rPr>
      </w:pPr>
    </w:p>
    <w:p w:rsidR="003829B0" w:rsidRPr="00292D69" w:rsidRDefault="003829B0" w:rsidP="00292D69">
      <w:pPr>
        <w:pStyle w:val="element"/>
        <w:spacing w:before="0" w:beforeAutospacing="0" w:after="0" w:afterAutospacing="0" w:line="300" w:lineRule="auto"/>
        <w:rPr>
          <w:rFonts w:ascii="Tahoma" w:hAnsi="Tahoma" w:cs="Tahoma"/>
          <w:sz w:val="20"/>
          <w:szCs w:val="20"/>
        </w:rPr>
      </w:pPr>
      <w:r w:rsidRPr="00292D69">
        <w:rPr>
          <w:rFonts w:ascii="Tahoma" w:hAnsi="Tahoma" w:cs="Tahoma"/>
          <w:sz w:val="20"/>
          <w:szCs w:val="20"/>
        </w:rPr>
        <w:t>More than 90 per cent of this season's total kiwifruit crop was yet to be harvested. It was forecast that a similar amount of fruit was required to be packed this year in comparison to last year.</w:t>
      </w:r>
    </w:p>
    <w:p w:rsidR="004F1767" w:rsidRPr="00292D69" w:rsidRDefault="003829B0" w:rsidP="00C82084">
      <w:pPr>
        <w:pStyle w:val="element"/>
        <w:spacing w:before="0" w:beforeAutospacing="0" w:after="0" w:afterAutospacing="0" w:line="300" w:lineRule="auto"/>
        <w:rPr>
          <w:rFonts w:ascii="Tahoma" w:hAnsi="Tahoma" w:cs="Tahoma"/>
          <w:sz w:val="20"/>
          <w:szCs w:val="20"/>
        </w:rPr>
      </w:pPr>
      <w:r w:rsidRPr="00292D69">
        <w:rPr>
          <w:rFonts w:ascii="Tahoma" w:hAnsi="Tahoma" w:cs="Tahoma"/>
          <w:sz w:val="20"/>
          <w:szCs w:val="20"/>
        </w:rPr>
        <w:t xml:space="preserve">This included an increase of 12 per cent of </w:t>
      </w:r>
      <w:proofErr w:type="spellStart"/>
      <w:r w:rsidRPr="00292D69">
        <w:rPr>
          <w:rFonts w:ascii="Tahoma" w:hAnsi="Tahoma" w:cs="Tahoma"/>
          <w:sz w:val="20"/>
          <w:szCs w:val="20"/>
        </w:rPr>
        <w:t>SunGold</w:t>
      </w:r>
      <w:proofErr w:type="spellEnd"/>
      <w:r w:rsidRPr="00292D69">
        <w:rPr>
          <w:rFonts w:ascii="Tahoma" w:hAnsi="Tahoma" w:cs="Tahoma"/>
          <w:sz w:val="20"/>
          <w:szCs w:val="20"/>
        </w:rPr>
        <w:t xml:space="preserve"> kiwifruit which required packing in a short period of time.</w:t>
      </w:r>
      <w:r w:rsidR="00C82084">
        <w:rPr>
          <w:rFonts w:ascii="Tahoma" w:hAnsi="Tahoma" w:cs="Tahoma"/>
          <w:sz w:val="20"/>
          <w:szCs w:val="20"/>
        </w:rPr>
        <w:t xml:space="preserve"> </w:t>
      </w:r>
      <w:hyperlink r:id="rId22" w:history="1">
        <w:r w:rsidR="004F1767" w:rsidRPr="00292D69">
          <w:rPr>
            <w:rStyle w:val="Hyperlink"/>
            <w:rFonts w:ascii="Tahoma" w:hAnsi="Tahoma" w:cs="Tahoma"/>
            <w:sz w:val="20"/>
            <w:szCs w:val="20"/>
          </w:rPr>
          <w:t>Full article available here</w:t>
        </w:r>
      </w:hyperlink>
      <w:r w:rsidR="004F1767" w:rsidRPr="00292D69">
        <w:rPr>
          <w:rFonts w:ascii="Tahoma" w:hAnsi="Tahoma" w:cs="Tahoma"/>
          <w:sz w:val="20"/>
          <w:szCs w:val="20"/>
        </w:rPr>
        <w:t xml:space="preserve"> </w:t>
      </w:r>
    </w:p>
    <w:p w:rsidR="003829B0" w:rsidRDefault="003829B0" w:rsidP="00292D69">
      <w:pPr>
        <w:spacing w:after="0" w:line="300" w:lineRule="auto"/>
        <w:rPr>
          <w:rFonts w:ascii="Tahoma" w:hAnsi="Tahoma" w:cs="Tahoma"/>
          <w:sz w:val="20"/>
          <w:szCs w:val="20"/>
        </w:rPr>
      </w:pPr>
    </w:p>
    <w:p w:rsidR="00C82084" w:rsidRDefault="00C82084" w:rsidP="00292D69">
      <w:pPr>
        <w:spacing w:after="0" w:line="300" w:lineRule="auto"/>
        <w:rPr>
          <w:rFonts w:ascii="Tahoma" w:hAnsi="Tahoma" w:cs="Tahoma"/>
          <w:sz w:val="20"/>
          <w:szCs w:val="20"/>
        </w:rPr>
      </w:pPr>
    </w:p>
    <w:p w:rsidR="00C82084" w:rsidRPr="00292D69" w:rsidRDefault="00C82084" w:rsidP="00292D69">
      <w:pPr>
        <w:spacing w:after="0" w:line="300" w:lineRule="auto"/>
        <w:rPr>
          <w:rFonts w:ascii="Tahoma" w:hAnsi="Tahoma" w:cs="Tahoma"/>
          <w:sz w:val="20"/>
          <w:szCs w:val="20"/>
        </w:rPr>
      </w:pPr>
    </w:p>
    <w:p w:rsidR="003829B0" w:rsidRPr="005F2DFE" w:rsidRDefault="003829B0" w:rsidP="005F2DFE">
      <w:pPr>
        <w:pStyle w:val="ListParagraph"/>
        <w:numPr>
          <w:ilvl w:val="1"/>
          <w:numId w:val="2"/>
        </w:numPr>
        <w:spacing w:after="0" w:line="300" w:lineRule="auto"/>
        <w:ind w:hanging="792"/>
        <w:rPr>
          <w:rFonts w:ascii="Tahoma" w:hAnsi="Tahoma" w:cs="Tahoma"/>
          <w:b/>
          <w:sz w:val="20"/>
          <w:szCs w:val="20"/>
        </w:rPr>
      </w:pPr>
      <w:r w:rsidRPr="005F2DFE">
        <w:rPr>
          <w:rFonts w:ascii="Tahoma" w:hAnsi="Tahoma" w:cs="Tahoma"/>
          <w:b/>
          <w:sz w:val="20"/>
          <w:szCs w:val="20"/>
        </w:rPr>
        <w:t xml:space="preserve">Research centre to focus on robotics in agriculture </w:t>
      </w:r>
    </w:p>
    <w:p w:rsidR="003829B0" w:rsidRPr="00292D69" w:rsidRDefault="003829B0" w:rsidP="00292D69">
      <w:pPr>
        <w:pStyle w:val="element"/>
        <w:spacing w:before="0" w:beforeAutospacing="0" w:after="0" w:afterAutospacing="0" w:line="300" w:lineRule="auto"/>
        <w:rPr>
          <w:rFonts w:ascii="Tahoma" w:hAnsi="Tahoma" w:cs="Tahoma"/>
          <w:sz w:val="20"/>
          <w:szCs w:val="20"/>
        </w:rPr>
      </w:pPr>
      <w:r w:rsidRPr="00292D69">
        <w:rPr>
          <w:rFonts w:ascii="Tahoma" w:hAnsi="Tahoma" w:cs="Tahoma"/>
          <w:sz w:val="20"/>
          <w:szCs w:val="20"/>
        </w:rPr>
        <w:t>Robotics will be a game changer for growers who are struggling to reduce their production costs, say those behind a major new research centre.</w:t>
      </w:r>
      <w:r w:rsidR="00C82084">
        <w:rPr>
          <w:rFonts w:ascii="Tahoma" w:hAnsi="Tahoma" w:cs="Tahoma"/>
          <w:sz w:val="20"/>
          <w:szCs w:val="20"/>
        </w:rPr>
        <w:t xml:space="preserve"> </w:t>
      </w:r>
      <w:r w:rsidRPr="00292D69">
        <w:rPr>
          <w:rFonts w:ascii="Tahoma" w:hAnsi="Tahoma" w:cs="Tahoma"/>
          <w:sz w:val="20"/>
          <w:szCs w:val="20"/>
        </w:rPr>
        <w:t>Queensland University of Technology (QUT), has announced the launch of the Future Food Systems Cooperative Research Centre.</w:t>
      </w:r>
    </w:p>
    <w:p w:rsidR="003829B0" w:rsidRPr="00292D69" w:rsidRDefault="003829B0" w:rsidP="00292D69">
      <w:pPr>
        <w:pStyle w:val="element"/>
        <w:spacing w:before="0" w:beforeAutospacing="0" w:after="0" w:afterAutospacing="0" w:line="300" w:lineRule="auto"/>
        <w:rPr>
          <w:rFonts w:ascii="Tahoma" w:hAnsi="Tahoma" w:cs="Tahoma"/>
          <w:sz w:val="20"/>
          <w:szCs w:val="20"/>
        </w:rPr>
      </w:pPr>
      <w:r w:rsidRPr="00292D69">
        <w:rPr>
          <w:rFonts w:ascii="Tahoma" w:hAnsi="Tahoma" w:cs="Tahoma"/>
          <w:sz w:val="20"/>
          <w:szCs w:val="20"/>
        </w:rPr>
        <w:t>The Future Food Systems CRC will involve more than 50 commercial and research partners, with the Australian government injecting $35 million in funding over 10 years along with almost $150 million in support from the research centre's educational and commercial participants.</w:t>
      </w:r>
    </w:p>
    <w:p w:rsidR="00C82084" w:rsidRDefault="00C82084" w:rsidP="00292D69">
      <w:pPr>
        <w:pStyle w:val="element"/>
        <w:spacing w:before="0" w:beforeAutospacing="0" w:after="0" w:afterAutospacing="0" w:line="300" w:lineRule="auto"/>
        <w:rPr>
          <w:rFonts w:ascii="Tahoma" w:hAnsi="Tahoma" w:cs="Tahoma"/>
          <w:sz w:val="20"/>
          <w:szCs w:val="20"/>
        </w:rPr>
      </w:pPr>
    </w:p>
    <w:p w:rsidR="003829B0" w:rsidRPr="00292D69" w:rsidRDefault="003829B0" w:rsidP="00292D69">
      <w:pPr>
        <w:pStyle w:val="element"/>
        <w:spacing w:before="0" w:beforeAutospacing="0" w:after="0" w:afterAutospacing="0" w:line="300" w:lineRule="auto"/>
        <w:rPr>
          <w:rFonts w:ascii="Tahoma" w:hAnsi="Tahoma" w:cs="Tahoma"/>
          <w:sz w:val="20"/>
          <w:szCs w:val="20"/>
        </w:rPr>
      </w:pPr>
      <w:r w:rsidRPr="00292D69">
        <w:rPr>
          <w:rFonts w:ascii="Tahoma" w:hAnsi="Tahoma" w:cs="Tahoma"/>
          <w:sz w:val="20"/>
          <w:szCs w:val="20"/>
        </w:rPr>
        <w:lastRenderedPageBreak/>
        <w:t>QUT's involvement in the CRC is spread across the centre's three research and development programs of planning and logistics in linking growers to their markets, developing smart automated indoor cropping and creating nutrient-dense foods and hybrid food and medical goods tailored to growing domestic and export markets.</w:t>
      </w:r>
    </w:p>
    <w:p w:rsidR="00C82084" w:rsidRDefault="00C82084" w:rsidP="00292D69">
      <w:pPr>
        <w:pStyle w:val="element"/>
        <w:spacing w:before="0" w:beforeAutospacing="0" w:after="0" w:afterAutospacing="0" w:line="300" w:lineRule="auto"/>
        <w:rPr>
          <w:rFonts w:ascii="Tahoma" w:hAnsi="Tahoma" w:cs="Tahoma"/>
          <w:sz w:val="20"/>
          <w:szCs w:val="20"/>
        </w:rPr>
      </w:pPr>
    </w:p>
    <w:p w:rsidR="004F1767" w:rsidRPr="00C82084" w:rsidRDefault="003829B0" w:rsidP="00C82084">
      <w:pPr>
        <w:pStyle w:val="element"/>
        <w:spacing w:before="0" w:beforeAutospacing="0" w:after="0" w:afterAutospacing="0" w:line="300" w:lineRule="auto"/>
        <w:rPr>
          <w:rFonts w:ascii="Tahoma" w:hAnsi="Tahoma" w:cs="Tahoma"/>
          <w:color w:val="0000FF"/>
          <w:sz w:val="20"/>
          <w:szCs w:val="20"/>
          <w:u w:val="single"/>
        </w:rPr>
      </w:pPr>
      <w:r w:rsidRPr="00292D69">
        <w:rPr>
          <w:rFonts w:ascii="Tahoma" w:hAnsi="Tahoma" w:cs="Tahoma"/>
          <w:sz w:val="20"/>
          <w:szCs w:val="20"/>
        </w:rPr>
        <w:t xml:space="preserve">Professor </w:t>
      </w:r>
      <w:proofErr w:type="spellStart"/>
      <w:r w:rsidRPr="00292D69">
        <w:rPr>
          <w:rFonts w:ascii="Tahoma" w:hAnsi="Tahoma" w:cs="Tahoma"/>
          <w:sz w:val="20"/>
          <w:szCs w:val="20"/>
        </w:rPr>
        <w:t>Sagadevan</w:t>
      </w:r>
      <w:proofErr w:type="spellEnd"/>
      <w:r w:rsidRPr="00292D69">
        <w:rPr>
          <w:rFonts w:ascii="Tahoma" w:hAnsi="Tahoma" w:cs="Tahoma"/>
          <w:sz w:val="20"/>
          <w:szCs w:val="20"/>
        </w:rPr>
        <w:t xml:space="preserve"> </w:t>
      </w:r>
      <w:proofErr w:type="spellStart"/>
      <w:r w:rsidRPr="00292D69">
        <w:rPr>
          <w:rFonts w:ascii="Tahoma" w:hAnsi="Tahoma" w:cs="Tahoma"/>
          <w:sz w:val="20"/>
          <w:szCs w:val="20"/>
        </w:rPr>
        <w:t>Mundree</w:t>
      </w:r>
      <w:proofErr w:type="spellEnd"/>
      <w:r w:rsidRPr="00292D69">
        <w:rPr>
          <w:rFonts w:ascii="Tahoma" w:hAnsi="Tahoma" w:cs="Tahoma"/>
          <w:sz w:val="20"/>
          <w:szCs w:val="20"/>
        </w:rPr>
        <w:t xml:space="preserve">, Director of QUT's Centre for Tropical Crops and </w:t>
      </w:r>
      <w:proofErr w:type="spellStart"/>
      <w:r w:rsidRPr="00292D69">
        <w:rPr>
          <w:rFonts w:ascii="Tahoma" w:hAnsi="Tahoma" w:cs="Tahoma"/>
          <w:sz w:val="20"/>
          <w:szCs w:val="20"/>
        </w:rPr>
        <w:t>Biocommodities</w:t>
      </w:r>
      <w:proofErr w:type="spellEnd"/>
      <w:r w:rsidRPr="00292D69">
        <w:rPr>
          <w:rFonts w:ascii="Tahoma" w:hAnsi="Tahoma" w:cs="Tahoma"/>
          <w:sz w:val="20"/>
          <w:szCs w:val="20"/>
        </w:rPr>
        <w:t xml:space="preserve">, and Dr Chris Lehnert, a robotics researcher with the </w:t>
      </w:r>
      <w:hyperlink r:id="rId23" w:tgtFrame="_blank" w:history="1">
        <w:r w:rsidRPr="00292D69">
          <w:rPr>
            <w:rStyle w:val="Hyperlink"/>
            <w:rFonts w:ascii="Tahoma" w:hAnsi="Tahoma" w:cs="Tahoma"/>
            <w:sz w:val="20"/>
            <w:szCs w:val="20"/>
          </w:rPr>
          <w:t>Australian Centre for Robotic Vision</w:t>
        </w:r>
      </w:hyperlink>
      <w:r w:rsidRPr="00292D69">
        <w:rPr>
          <w:rFonts w:ascii="Tahoma" w:hAnsi="Tahoma" w:cs="Tahoma"/>
          <w:sz w:val="20"/>
          <w:szCs w:val="20"/>
        </w:rPr>
        <w:t xml:space="preserve"> headquartered at QUT, will also lead foundation projects with the CRC.</w:t>
      </w:r>
      <w:r w:rsidR="00C82084">
        <w:rPr>
          <w:rFonts w:ascii="Tahoma" w:hAnsi="Tahoma" w:cs="Tahoma"/>
          <w:sz w:val="20"/>
          <w:szCs w:val="20"/>
        </w:rPr>
        <w:t xml:space="preserve"> </w:t>
      </w:r>
      <w:r w:rsidRPr="00292D69">
        <w:rPr>
          <w:rFonts w:ascii="Tahoma" w:hAnsi="Tahoma" w:cs="Tahoma"/>
          <w:sz w:val="20"/>
          <w:szCs w:val="20"/>
        </w:rPr>
        <w:t>"The future potential of robotics in indoor protected cropping will be their ability to intelligently sense, think and act in order to reduce production costs and maximise output value in terms of crop yield and quality," Lehnert said.</w:t>
      </w:r>
      <w:hyperlink r:id="rId24" w:history="1">
        <w:r w:rsidR="00C82084">
          <w:rPr>
            <w:rFonts w:ascii="Tahoma" w:hAnsi="Tahoma" w:cs="Tahoma"/>
            <w:sz w:val="20"/>
            <w:szCs w:val="20"/>
          </w:rPr>
          <w:t xml:space="preserve"> </w:t>
        </w:r>
        <w:r w:rsidR="004F1767" w:rsidRPr="00292D69">
          <w:rPr>
            <w:rStyle w:val="Hyperlink"/>
            <w:rFonts w:ascii="Tahoma" w:hAnsi="Tahoma" w:cs="Tahoma"/>
            <w:sz w:val="20"/>
            <w:szCs w:val="20"/>
          </w:rPr>
          <w:t>Full article available here</w:t>
        </w:r>
      </w:hyperlink>
      <w:r w:rsidR="004F1767" w:rsidRPr="00292D69">
        <w:rPr>
          <w:rFonts w:ascii="Tahoma" w:hAnsi="Tahoma" w:cs="Tahoma"/>
          <w:sz w:val="20"/>
          <w:szCs w:val="20"/>
        </w:rPr>
        <w:t xml:space="preserve"> </w:t>
      </w:r>
    </w:p>
    <w:p w:rsidR="00292D69" w:rsidRPr="00292D69" w:rsidRDefault="00292D69" w:rsidP="00292D69">
      <w:pPr>
        <w:spacing w:after="0" w:line="300" w:lineRule="auto"/>
        <w:rPr>
          <w:rFonts w:ascii="Tahoma" w:hAnsi="Tahoma" w:cs="Tahoma"/>
          <w:sz w:val="20"/>
          <w:szCs w:val="20"/>
        </w:rPr>
      </w:pPr>
    </w:p>
    <w:p w:rsidR="00C82084" w:rsidRDefault="00C82084" w:rsidP="00292D69">
      <w:pPr>
        <w:pStyle w:val="Heading1"/>
        <w:spacing w:before="0" w:beforeAutospacing="0" w:after="0" w:afterAutospacing="0" w:line="300" w:lineRule="auto"/>
        <w:rPr>
          <w:rFonts w:ascii="Tahoma" w:hAnsi="Tahoma" w:cs="Tahoma"/>
          <w:sz w:val="20"/>
          <w:szCs w:val="20"/>
        </w:rPr>
      </w:pPr>
    </w:p>
    <w:p w:rsidR="00C82084" w:rsidRDefault="00C82084" w:rsidP="00292D69">
      <w:pPr>
        <w:pStyle w:val="Heading1"/>
        <w:spacing w:before="0" w:beforeAutospacing="0" w:after="0" w:afterAutospacing="0" w:line="300" w:lineRule="auto"/>
        <w:rPr>
          <w:rFonts w:ascii="Tahoma" w:hAnsi="Tahoma" w:cs="Tahoma"/>
          <w:sz w:val="20"/>
          <w:szCs w:val="20"/>
        </w:rPr>
      </w:pPr>
    </w:p>
    <w:p w:rsidR="00292D69" w:rsidRPr="005F2DFE" w:rsidRDefault="00292D69" w:rsidP="005F2DFE">
      <w:pPr>
        <w:pStyle w:val="ListParagraph"/>
        <w:numPr>
          <w:ilvl w:val="1"/>
          <w:numId w:val="2"/>
        </w:numPr>
        <w:spacing w:after="0" w:line="300" w:lineRule="auto"/>
        <w:ind w:hanging="792"/>
        <w:rPr>
          <w:rFonts w:ascii="Tahoma" w:hAnsi="Tahoma" w:cs="Tahoma"/>
          <w:b/>
          <w:sz w:val="20"/>
          <w:szCs w:val="20"/>
        </w:rPr>
      </w:pPr>
      <w:r w:rsidRPr="005F2DFE">
        <w:rPr>
          <w:rFonts w:ascii="Tahoma" w:hAnsi="Tahoma" w:cs="Tahoma"/>
          <w:b/>
          <w:sz w:val="20"/>
          <w:szCs w:val="20"/>
        </w:rPr>
        <w:t>China's Pagoda becomes world's largest retailer of Rockit apples</w:t>
      </w:r>
    </w:p>
    <w:p w:rsidR="00292D69" w:rsidRPr="00292D69" w:rsidRDefault="00292D69"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While middle class consumers with a taste for imported fruit are still obsessed with "cherries" and "avocados", at the end of March, the United Nations accepted Rockit apples as the world's smallest apples. Rockit apples are now on the shelves of Pagoda and available throughout China. This is the.</w:t>
      </w:r>
      <w:r w:rsidR="00904D54">
        <w:rPr>
          <w:rFonts w:ascii="Tahoma" w:hAnsi="Tahoma" w:cs="Tahoma"/>
          <w:sz w:val="20"/>
          <w:szCs w:val="20"/>
        </w:rPr>
        <w:t xml:space="preserve"> </w:t>
      </w:r>
      <w:r w:rsidRPr="00292D69">
        <w:rPr>
          <w:rFonts w:ascii="Tahoma" w:hAnsi="Tahoma" w:cs="Tahoma"/>
          <w:sz w:val="20"/>
          <w:szCs w:val="20"/>
        </w:rPr>
        <w:t xml:space="preserve">The first time that Rockit apples found their way to China was in 2015. </w:t>
      </w:r>
    </w:p>
    <w:p w:rsidR="00292D69" w:rsidRPr="00292D69" w:rsidRDefault="00292D69" w:rsidP="00292D69">
      <w:pPr>
        <w:pStyle w:val="NormalWeb"/>
        <w:spacing w:before="0" w:beforeAutospacing="0" w:after="0" w:afterAutospacing="0" w:line="300" w:lineRule="auto"/>
        <w:rPr>
          <w:rFonts w:ascii="Tahoma" w:hAnsi="Tahoma" w:cs="Tahoma"/>
          <w:sz w:val="20"/>
          <w:szCs w:val="20"/>
        </w:rPr>
      </w:pPr>
    </w:p>
    <w:p w:rsidR="00904D54" w:rsidRDefault="00904D54" w:rsidP="00292D69">
      <w:pPr>
        <w:pStyle w:val="NormalWeb"/>
        <w:spacing w:before="0" w:beforeAutospacing="0" w:after="0" w:afterAutospacing="0" w:line="300" w:lineRule="auto"/>
        <w:rPr>
          <w:rStyle w:val="Emphasis"/>
          <w:rFonts w:ascii="Tahoma" w:hAnsi="Tahoma" w:cs="Tahoma"/>
          <w:sz w:val="20"/>
          <w:szCs w:val="20"/>
        </w:rPr>
      </w:pPr>
    </w:p>
    <w:p w:rsidR="004B2BBB" w:rsidRPr="00292D69" w:rsidRDefault="00292D69" w:rsidP="00904D54">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Pagoda is now the largest retailer of Rockit apples in the world. Their sales volume of Rockit apples in China increased by 74% between 2017 and 2018.</w:t>
      </w:r>
      <w:r w:rsidR="00904D54">
        <w:rPr>
          <w:rFonts w:ascii="Tahoma" w:hAnsi="Tahoma" w:cs="Tahoma"/>
          <w:sz w:val="20"/>
          <w:szCs w:val="20"/>
        </w:rPr>
        <w:t xml:space="preserve"> </w:t>
      </w:r>
      <w:r w:rsidRPr="00292D69">
        <w:rPr>
          <w:rFonts w:ascii="Tahoma" w:hAnsi="Tahoma" w:cs="Tahoma"/>
          <w:sz w:val="20"/>
          <w:szCs w:val="20"/>
        </w:rPr>
        <w:t>The cooperation between Pagoda and Rockit became more intense this year. The two parties plan to select 3-5 Pagoda stores throughout China and turn them into Rockit-themed stores. This new consumer experience will increase brand recognition and promote Rockit apple sales in China, which gives more consumers the opportunity to taste Rockit small apples.</w:t>
      </w:r>
      <w:r w:rsidR="00904D54">
        <w:rPr>
          <w:rFonts w:ascii="Tahoma" w:hAnsi="Tahoma" w:cs="Tahoma"/>
          <w:sz w:val="20"/>
          <w:szCs w:val="20"/>
        </w:rPr>
        <w:t xml:space="preserve"> </w:t>
      </w:r>
      <w:hyperlink r:id="rId25" w:history="1">
        <w:r w:rsidR="004B2BBB" w:rsidRPr="00292D69">
          <w:rPr>
            <w:rStyle w:val="Hyperlink"/>
            <w:rFonts w:ascii="Tahoma" w:hAnsi="Tahoma" w:cs="Tahoma"/>
            <w:sz w:val="20"/>
            <w:szCs w:val="20"/>
          </w:rPr>
          <w:t>Full article available here</w:t>
        </w:r>
      </w:hyperlink>
      <w:r w:rsidR="004B2BBB" w:rsidRPr="00292D69">
        <w:rPr>
          <w:rFonts w:ascii="Tahoma" w:hAnsi="Tahoma" w:cs="Tahoma"/>
          <w:sz w:val="20"/>
          <w:szCs w:val="20"/>
        </w:rPr>
        <w:t xml:space="preserve"> </w:t>
      </w:r>
    </w:p>
    <w:p w:rsidR="00904D54" w:rsidRPr="00292D69" w:rsidRDefault="00904D54" w:rsidP="00292D69">
      <w:pPr>
        <w:spacing w:after="0" w:line="300" w:lineRule="auto"/>
        <w:rPr>
          <w:rFonts w:ascii="Tahoma" w:hAnsi="Tahoma" w:cs="Tahoma"/>
          <w:sz w:val="20"/>
          <w:szCs w:val="20"/>
        </w:rPr>
      </w:pPr>
    </w:p>
    <w:p w:rsidR="00CF63F8" w:rsidRPr="00292D69" w:rsidRDefault="00CF63F8" w:rsidP="00292D69">
      <w:pPr>
        <w:shd w:val="clear" w:color="auto" w:fill="D6E3BC" w:themeFill="accent3" w:themeFillTint="66"/>
        <w:spacing w:after="0" w:line="300" w:lineRule="auto"/>
        <w:rPr>
          <w:rFonts w:ascii="Tahoma" w:hAnsi="Tahoma" w:cs="Tahoma"/>
          <w:b/>
          <w:sz w:val="20"/>
          <w:szCs w:val="20"/>
        </w:rPr>
      </w:pPr>
      <w:r w:rsidRPr="00292D69">
        <w:rPr>
          <w:rFonts w:ascii="Tahoma" w:hAnsi="Tahoma" w:cs="Tahoma"/>
          <w:b/>
          <w:noProof/>
          <w:sz w:val="20"/>
          <w:szCs w:val="20"/>
          <w:lang w:eastAsia="en-NZ"/>
        </w:rPr>
        <w:drawing>
          <wp:inline distT="0" distB="0" distL="0" distR="0" wp14:anchorId="11B87273" wp14:editId="6C0B67F0">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11139" cy="697432"/>
                    </a:xfrm>
                    <a:prstGeom prst="rect">
                      <a:avLst/>
                    </a:prstGeom>
                  </pic:spPr>
                </pic:pic>
              </a:graphicData>
            </a:graphic>
          </wp:inline>
        </w:drawing>
      </w:r>
      <w:r w:rsidRPr="00292D69">
        <w:rPr>
          <w:rFonts w:ascii="Tahoma" w:hAnsi="Tahoma" w:cs="Tahoma"/>
          <w:b/>
          <w:sz w:val="20"/>
          <w:szCs w:val="20"/>
        </w:rPr>
        <w:t xml:space="preserve">                                                                  Bits and pieces</w:t>
      </w:r>
    </w:p>
    <w:p w:rsidR="00144184" w:rsidRPr="005F2DFE" w:rsidRDefault="00144184" w:rsidP="005F2DFE">
      <w:pPr>
        <w:pStyle w:val="ListParagraph"/>
        <w:numPr>
          <w:ilvl w:val="1"/>
          <w:numId w:val="2"/>
        </w:numPr>
        <w:spacing w:after="0" w:line="300" w:lineRule="auto"/>
        <w:ind w:hanging="792"/>
        <w:rPr>
          <w:rFonts w:ascii="Tahoma" w:hAnsi="Tahoma" w:cs="Tahoma"/>
          <w:b/>
          <w:bCs/>
          <w:sz w:val="20"/>
          <w:szCs w:val="20"/>
        </w:rPr>
      </w:pPr>
      <w:bookmarkStart w:id="5" w:name="_Hlk5611116"/>
      <w:r w:rsidRPr="005F2DFE">
        <w:rPr>
          <w:rFonts w:ascii="Tahoma" w:hAnsi="Tahoma" w:cs="Tahoma"/>
          <w:b/>
          <w:sz w:val="20"/>
          <w:szCs w:val="20"/>
        </w:rPr>
        <w:t>NZ technology boosts Aussie mango operation</w:t>
      </w:r>
    </w:p>
    <w:bookmarkEnd w:id="5"/>
    <w:p w:rsidR="00144184" w:rsidRPr="00292D69" w:rsidRDefault="00144184" w:rsidP="00292D69">
      <w:pPr>
        <w:pStyle w:val="NormalWeb"/>
        <w:spacing w:before="0" w:beforeAutospacing="0" w:after="0" w:afterAutospacing="0" w:line="300" w:lineRule="auto"/>
        <w:rPr>
          <w:rFonts w:ascii="Tahoma" w:hAnsi="Tahoma" w:cs="Tahoma"/>
          <w:sz w:val="20"/>
          <w:szCs w:val="20"/>
        </w:rPr>
      </w:pPr>
      <w:proofErr w:type="spellStart"/>
      <w:r w:rsidRPr="00292D69">
        <w:rPr>
          <w:rFonts w:ascii="Tahoma" w:hAnsi="Tahoma" w:cs="Tahoma"/>
          <w:sz w:val="20"/>
          <w:szCs w:val="20"/>
        </w:rPr>
        <w:t>FreshPack</w:t>
      </w:r>
      <w:proofErr w:type="spellEnd"/>
      <w:r w:rsidRPr="00292D69">
        <w:rPr>
          <w:rFonts w:ascii="Tahoma" w:hAnsi="Tahoma" w:cs="Tahoma"/>
          <w:sz w:val="20"/>
          <w:szCs w:val="20"/>
        </w:rPr>
        <w:t xml:space="preserve"> software developed by New Zealand fresh produce software specialist, </w:t>
      </w:r>
      <w:proofErr w:type="spellStart"/>
      <w:r w:rsidRPr="00292D69">
        <w:rPr>
          <w:rFonts w:ascii="Tahoma" w:hAnsi="Tahoma" w:cs="Tahoma"/>
          <w:sz w:val="20"/>
          <w:szCs w:val="20"/>
        </w:rPr>
        <w:t>Radfords</w:t>
      </w:r>
      <w:proofErr w:type="spellEnd"/>
      <w:r w:rsidRPr="00292D69">
        <w:rPr>
          <w:rFonts w:ascii="Tahoma" w:hAnsi="Tahoma" w:cs="Tahoma"/>
          <w:sz w:val="20"/>
          <w:szCs w:val="20"/>
        </w:rPr>
        <w:t xml:space="preserve"> Software Limited, for Australian mango producer Piñata Farms, was instrumental in streamlining ripening and distribution operations during the 2018-2019 season.</w:t>
      </w:r>
    </w:p>
    <w:p w:rsidR="00144184" w:rsidRPr="00292D69" w:rsidRDefault="00144184" w:rsidP="00292D69">
      <w:pPr>
        <w:pStyle w:val="NormalWeb"/>
        <w:spacing w:before="0" w:beforeAutospacing="0" w:after="0" w:afterAutospacing="0" w:line="300" w:lineRule="auto"/>
        <w:rPr>
          <w:rFonts w:ascii="Tahoma" w:hAnsi="Tahoma" w:cs="Tahoma"/>
          <w:sz w:val="20"/>
          <w:szCs w:val="20"/>
        </w:rPr>
      </w:pPr>
    </w:p>
    <w:p w:rsidR="00144184" w:rsidRPr="00292D69" w:rsidRDefault="00144184"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Rolled out in October 2018, the software enabled LPG distribution centres in Queensland, New South Wales, Victoria, South Australia and Western Australia, to accurately track</w:t>
      </w:r>
      <w:r w:rsidR="005E6B02">
        <w:rPr>
          <w:rFonts w:ascii="Tahoma" w:hAnsi="Tahoma" w:cs="Tahoma"/>
          <w:sz w:val="20"/>
          <w:szCs w:val="20"/>
        </w:rPr>
        <w:t xml:space="preserve"> </w:t>
      </w:r>
      <w:r w:rsidRPr="00292D69">
        <w:rPr>
          <w:rFonts w:ascii="Tahoma" w:hAnsi="Tahoma" w:cs="Tahoma"/>
          <w:sz w:val="20"/>
          <w:szCs w:val="20"/>
        </w:rPr>
        <w:t>and trace mangoes arriving throughout the season from up to 20 packhouses around Australia.</w:t>
      </w:r>
    </w:p>
    <w:p w:rsidR="00904D54" w:rsidRPr="00292D69" w:rsidRDefault="00904D54" w:rsidP="00904D54">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 xml:space="preserve"> </w:t>
      </w:r>
    </w:p>
    <w:p w:rsidR="00144184" w:rsidRPr="00292D69" w:rsidRDefault="00144184"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 xml:space="preserve">Approximately 70 clients have </w:t>
      </w:r>
      <w:proofErr w:type="spellStart"/>
      <w:r w:rsidRPr="00292D69">
        <w:rPr>
          <w:rFonts w:ascii="Tahoma" w:hAnsi="Tahoma" w:cs="Tahoma"/>
          <w:sz w:val="20"/>
          <w:szCs w:val="20"/>
        </w:rPr>
        <w:t>FreshPack</w:t>
      </w:r>
      <w:proofErr w:type="spellEnd"/>
      <w:r w:rsidRPr="00292D69">
        <w:rPr>
          <w:rFonts w:ascii="Tahoma" w:hAnsi="Tahoma" w:cs="Tahoma"/>
          <w:sz w:val="20"/>
          <w:szCs w:val="20"/>
        </w:rPr>
        <w:t xml:space="preserve"> installed to manage a range of products including kiwifruit, apples, avocados, citrus, cherries, tomatoes, mushrooms, onions, squash and organic chicken.</w:t>
      </w:r>
    </w:p>
    <w:p w:rsidR="00144184" w:rsidRPr="00292D69" w:rsidRDefault="00144184" w:rsidP="00904D54">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 xml:space="preserve">Originally developed to address the kiwifruit industry's need for a process-based software solution, its solutions help growers and packhouses meet stringent quality and process standards. </w:t>
      </w:r>
      <w:proofErr w:type="spellStart"/>
      <w:r w:rsidRPr="00292D69">
        <w:rPr>
          <w:rFonts w:ascii="Tahoma" w:hAnsi="Tahoma" w:cs="Tahoma"/>
          <w:sz w:val="20"/>
          <w:szCs w:val="20"/>
        </w:rPr>
        <w:t>Radfords</w:t>
      </w:r>
      <w:proofErr w:type="spellEnd"/>
      <w:r w:rsidRPr="00292D69">
        <w:rPr>
          <w:rFonts w:ascii="Tahoma" w:hAnsi="Tahoma" w:cs="Tahoma"/>
          <w:sz w:val="20"/>
          <w:szCs w:val="20"/>
        </w:rPr>
        <w:t xml:space="preserve"> now services clients in Australia, Europe, Asia and its products support a wide range of fresh produce line.</w:t>
      </w:r>
    </w:p>
    <w:p w:rsidR="004F1767" w:rsidRPr="00292D69" w:rsidRDefault="00B036AB" w:rsidP="00292D69">
      <w:pPr>
        <w:spacing w:after="0" w:line="300" w:lineRule="auto"/>
        <w:rPr>
          <w:rFonts w:ascii="Tahoma" w:hAnsi="Tahoma" w:cs="Tahoma"/>
          <w:sz w:val="20"/>
          <w:szCs w:val="20"/>
        </w:rPr>
      </w:pPr>
      <w:hyperlink r:id="rId27" w:history="1">
        <w:r w:rsidR="00144184" w:rsidRPr="00292D69">
          <w:rPr>
            <w:rStyle w:val="Hyperlink"/>
            <w:rFonts w:ascii="Tahoma" w:hAnsi="Tahoma" w:cs="Tahoma"/>
            <w:sz w:val="20"/>
            <w:szCs w:val="20"/>
          </w:rPr>
          <w:t xml:space="preserve"> </w:t>
        </w:r>
        <w:r w:rsidR="004F1767" w:rsidRPr="00292D69">
          <w:rPr>
            <w:rStyle w:val="Hyperlink"/>
            <w:rFonts w:ascii="Tahoma" w:hAnsi="Tahoma" w:cs="Tahoma"/>
            <w:sz w:val="20"/>
            <w:szCs w:val="20"/>
          </w:rPr>
          <w:t>Full article available here</w:t>
        </w:r>
      </w:hyperlink>
      <w:r w:rsidR="004F1767" w:rsidRPr="00292D69">
        <w:rPr>
          <w:rFonts w:ascii="Tahoma" w:hAnsi="Tahoma" w:cs="Tahoma"/>
          <w:sz w:val="20"/>
          <w:szCs w:val="20"/>
        </w:rPr>
        <w:t xml:space="preserve"> </w:t>
      </w:r>
    </w:p>
    <w:p w:rsidR="00213F5F" w:rsidRDefault="00213F5F" w:rsidP="00292D69">
      <w:pPr>
        <w:spacing w:after="0" w:line="300" w:lineRule="auto"/>
        <w:rPr>
          <w:rFonts w:ascii="Tahoma" w:hAnsi="Tahoma" w:cs="Tahoma"/>
          <w:sz w:val="20"/>
          <w:szCs w:val="20"/>
        </w:rPr>
      </w:pPr>
    </w:p>
    <w:p w:rsidR="00904D54" w:rsidRDefault="00904D54" w:rsidP="00292D69">
      <w:pPr>
        <w:spacing w:after="0" w:line="300" w:lineRule="auto"/>
        <w:rPr>
          <w:rFonts w:ascii="Tahoma" w:hAnsi="Tahoma" w:cs="Tahoma"/>
          <w:sz w:val="20"/>
          <w:szCs w:val="20"/>
        </w:rPr>
      </w:pPr>
    </w:p>
    <w:p w:rsidR="00904D54" w:rsidRPr="00292D69" w:rsidRDefault="00904D54" w:rsidP="00292D69">
      <w:pPr>
        <w:spacing w:after="0" w:line="300" w:lineRule="auto"/>
        <w:rPr>
          <w:rFonts w:ascii="Tahoma" w:hAnsi="Tahoma" w:cs="Tahoma"/>
          <w:sz w:val="20"/>
          <w:szCs w:val="20"/>
        </w:rPr>
      </w:pPr>
    </w:p>
    <w:p w:rsidR="00213F5F" w:rsidRPr="005F2DFE" w:rsidRDefault="00213F5F" w:rsidP="005F2DFE">
      <w:pPr>
        <w:pStyle w:val="ListParagraph"/>
        <w:numPr>
          <w:ilvl w:val="1"/>
          <w:numId w:val="2"/>
        </w:numPr>
        <w:spacing w:after="0" w:line="300" w:lineRule="auto"/>
        <w:ind w:hanging="792"/>
        <w:rPr>
          <w:rFonts w:ascii="Tahoma" w:hAnsi="Tahoma" w:cs="Tahoma"/>
          <w:b/>
          <w:bCs/>
          <w:sz w:val="20"/>
          <w:szCs w:val="20"/>
        </w:rPr>
      </w:pPr>
      <w:r w:rsidRPr="005F2DFE">
        <w:rPr>
          <w:rFonts w:ascii="Tahoma" w:hAnsi="Tahoma" w:cs="Tahoma"/>
          <w:b/>
          <w:bCs/>
          <w:sz w:val="20"/>
          <w:szCs w:val="20"/>
        </w:rPr>
        <w:t>Creator of gold kiwifruit Russell Lowe: 50 years at Plant and Food Research</w:t>
      </w:r>
    </w:p>
    <w:p w:rsidR="00213F5F" w:rsidRPr="00292D69" w:rsidRDefault="00213F5F"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 xml:space="preserve">Last week, Russell Lowe celebrated 50 years working for what is now Plant and Food Research. He worked all but three of them at the </w:t>
      </w:r>
      <w:proofErr w:type="spellStart"/>
      <w:r w:rsidRPr="00292D69">
        <w:rPr>
          <w:rFonts w:ascii="Tahoma" w:hAnsi="Tahoma" w:cs="Tahoma"/>
          <w:sz w:val="20"/>
          <w:szCs w:val="20"/>
        </w:rPr>
        <w:t>Te</w:t>
      </w:r>
      <w:proofErr w:type="spellEnd"/>
      <w:r w:rsidRPr="00292D69">
        <w:rPr>
          <w:rFonts w:ascii="Tahoma" w:hAnsi="Tahoma" w:cs="Tahoma"/>
          <w:sz w:val="20"/>
          <w:szCs w:val="20"/>
        </w:rPr>
        <w:t xml:space="preserve"> Puke research centre that he established in the early 1970s.</w:t>
      </w:r>
    </w:p>
    <w:p w:rsidR="004F1767" w:rsidRPr="00292D69" w:rsidRDefault="00213F5F" w:rsidP="00904D54">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 xml:space="preserve">Really, few people would have made a greater contribution to the kiwifruit industry than plant breeder Russell Lowe. It was his work that broke the kiwifruit mould and created the commercially viable gold variety Hort16A and subsequently, the Psa resistant Gold 3 </w:t>
      </w:r>
      <w:proofErr w:type="spellStart"/>
      <w:r w:rsidRPr="00292D69">
        <w:rPr>
          <w:rFonts w:ascii="Tahoma" w:hAnsi="Tahoma" w:cs="Tahoma"/>
          <w:sz w:val="20"/>
          <w:szCs w:val="20"/>
        </w:rPr>
        <w:t>variety.He</w:t>
      </w:r>
      <w:proofErr w:type="spellEnd"/>
      <w:r w:rsidRPr="00292D69">
        <w:rPr>
          <w:rFonts w:ascii="Tahoma" w:hAnsi="Tahoma" w:cs="Tahoma"/>
          <w:sz w:val="20"/>
          <w:szCs w:val="20"/>
        </w:rPr>
        <w:t xml:space="preserve"> started working at the Department of Scientific and Industrial Research (DSIR) facility in Nelson in 1960, working on apples. It was there that he had his first experience of kiwifruit when DSIR staff in Auckland sent plants to the Nelson facility.</w:t>
      </w:r>
      <w:r w:rsidR="00904D54">
        <w:rPr>
          <w:rFonts w:ascii="Tahoma" w:hAnsi="Tahoma" w:cs="Tahoma"/>
          <w:sz w:val="20"/>
          <w:szCs w:val="20"/>
        </w:rPr>
        <w:t xml:space="preserve"> </w:t>
      </w:r>
      <w:hyperlink r:id="rId28" w:history="1">
        <w:r w:rsidR="004F1767" w:rsidRPr="00292D69">
          <w:rPr>
            <w:rStyle w:val="Hyperlink"/>
            <w:rFonts w:ascii="Tahoma" w:hAnsi="Tahoma" w:cs="Tahoma"/>
            <w:sz w:val="20"/>
            <w:szCs w:val="20"/>
          </w:rPr>
          <w:t>Full article available here</w:t>
        </w:r>
      </w:hyperlink>
      <w:r w:rsidR="004F1767" w:rsidRPr="00292D69">
        <w:rPr>
          <w:rFonts w:ascii="Tahoma" w:hAnsi="Tahoma" w:cs="Tahoma"/>
          <w:sz w:val="20"/>
          <w:szCs w:val="20"/>
        </w:rPr>
        <w:t xml:space="preserve"> </w:t>
      </w:r>
    </w:p>
    <w:p w:rsidR="00612CE5" w:rsidRDefault="00612CE5" w:rsidP="00292D69">
      <w:pPr>
        <w:spacing w:after="0" w:line="300" w:lineRule="auto"/>
        <w:rPr>
          <w:rFonts w:ascii="Tahoma" w:hAnsi="Tahoma" w:cs="Tahoma"/>
          <w:sz w:val="20"/>
          <w:szCs w:val="20"/>
        </w:rPr>
      </w:pPr>
    </w:p>
    <w:p w:rsidR="00904D54" w:rsidRPr="00292D69" w:rsidRDefault="00904D54" w:rsidP="00292D69">
      <w:pPr>
        <w:spacing w:after="0" w:line="300" w:lineRule="auto"/>
        <w:rPr>
          <w:rFonts w:ascii="Tahoma" w:hAnsi="Tahoma" w:cs="Tahoma"/>
          <w:sz w:val="20"/>
          <w:szCs w:val="20"/>
        </w:rPr>
      </w:pPr>
    </w:p>
    <w:p w:rsidR="00026CD5" w:rsidRPr="00292D69" w:rsidRDefault="00026CD5" w:rsidP="00292D69">
      <w:pPr>
        <w:shd w:val="clear" w:color="auto" w:fill="DAEEF3" w:themeFill="accent5" w:themeFillTint="33"/>
        <w:spacing w:after="0" w:line="300" w:lineRule="auto"/>
        <w:rPr>
          <w:rFonts w:ascii="Tahoma" w:hAnsi="Tahoma" w:cs="Tahoma"/>
          <w:sz w:val="20"/>
          <w:szCs w:val="20"/>
        </w:rPr>
      </w:pPr>
      <w:r w:rsidRPr="00292D69">
        <w:rPr>
          <w:rFonts w:ascii="Tahoma" w:hAnsi="Tahoma" w:cs="Tahoma"/>
          <w:noProof/>
          <w:sz w:val="20"/>
          <w:szCs w:val="20"/>
          <w:shd w:val="clear" w:color="auto" w:fill="DAEEF3" w:themeFill="accent5" w:themeFillTint="33"/>
          <w:lang w:eastAsia="en-NZ"/>
        </w:rPr>
        <w:drawing>
          <wp:inline distT="0" distB="0" distL="0" distR="0" wp14:anchorId="76AE82BD" wp14:editId="1FDA85D2">
            <wp:extent cx="2048719" cy="54676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050092" cy="547131"/>
                    </a:xfrm>
                    <a:prstGeom prst="rect">
                      <a:avLst/>
                    </a:prstGeom>
                  </pic:spPr>
                </pic:pic>
              </a:graphicData>
            </a:graphic>
          </wp:inline>
        </w:drawing>
      </w:r>
      <w:r w:rsidRPr="00292D69">
        <w:rPr>
          <w:rFonts w:ascii="Tahoma" w:hAnsi="Tahoma" w:cs="Tahoma"/>
          <w:sz w:val="20"/>
          <w:szCs w:val="20"/>
        </w:rPr>
        <w:t xml:space="preserve">                                            </w:t>
      </w:r>
      <w:r w:rsidR="00CF63F8" w:rsidRPr="00292D69">
        <w:rPr>
          <w:rFonts w:ascii="Tahoma" w:hAnsi="Tahoma" w:cs="Tahoma"/>
          <w:sz w:val="20"/>
          <w:szCs w:val="20"/>
        </w:rPr>
        <w:t xml:space="preserve">                             </w:t>
      </w:r>
      <w:r w:rsidR="00CF63F8" w:rsidRPr="00292D69">
        <w:rPr>
          <w:rFonts w:ascii="Tahoma" w:hAnsi="Tahoma" w:cs="Tahoma"/>
          <w:b/>
          <w:sz w:val="20"/>
          <w:szCs w:val="20"/>
        </w:rPr>
        <w:t>Biosecurity</w:t>
      </w:r>
      <w:r w:rsidRPr="00292D69">
        <w:rPr>
          <w:rFonts w:ascii="Tahoma" w:hAnsi="Tahoma" w:cs="Tahoma"/>
          <w:sz w:val="20"/>
          <w:szCs w:val="20"/>
        </w:rPr>
        <w:t xml:space="preserve">            </w:t>
      </w:r>
    </w:p>
    <w:p w:rsidR="003F5FEB" w:rsidRPr="005F2DFE" w:rsidRDefault="003F5FEB" w:rsidP="005F2DFE">
      <w:pPr>
        <w:pStyle w:val="ListParagraph"/>
        <w:numPr>
          <w:ilvl w:val="1"/>
          <w:numId w:val="2"/>
        </w:numPr>
        <w:spacing w:after="0" w:line="300" w:lineRule="auto"/>
        <w:ind w:hanging="792"/>
        <w:rPr>
          <w:rFonts w:ascii="Tahoma" w:hAnsi="Tahoma" w:cs="Tahoma"/>
          <w:b/>
          <w:bCs/>
          <w:sz w:val="20"/>
          <w:szCs w:val="20"/>
        </w:rPr>
      </w:pPr>
      <w:bookmarkStart w:id="6" w:name="_Hlk5611137"/>
      <w:r w:rsidRPr="005F2DFE">
        <w:rPr>
          <w:rFonts w:ascii="Tahoma" w:hAnsi="Tahoma" w:cs="Tahoma"/>
          <w:b/>
          <w:bCs/>
          <w:sz w:val="20"/>
          <w:szCs w:val="20"/>
        </w:rPr>
        <w:t>New Zealand growers participate in biosecurity workshop</w:t>
      </w:r>
    </w:p>
    <w:bookmarkEnd w:id="6"/>
    <w:p w:rsidR="003F5FEB" w:rsidRPr="00292D69" w:rsidRDefault="003F5FEB"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The TomatoesNZ board, along with key industry partners, participated in a biosecurity response simulation exercise run by Biosecurity NZ (MPI) in Auckland on 14</w:t>
      </w:r>
      <w:r w:rsidRPr="00292D69">
        <w:rPr>
          <w:rFonts w:ascii="Tahoma" w:hAnsi="Tahoma" w:cs="Tahoma"/>
          <w:sz w:val="20"/>
          <w:szCs w:val="20"/>
          <w:vertAlign w:val="superscript"/>
        </w:rPr>
        <w:t>th</w:t>
      </w:r>
      <w:r w:rsidRPr="00292D69">
        <w:rPr>
          <w:rFonts w:ascii="Tahoma" w:hAnsi="Tahoma" w:cs="Tahoma"/>
          <w:sz w:val="20"/>
          <w:szCs w:val="20"/>
        </w:rPr>
        <w:t xml:space="preserve"> February.</w:t>
      </w:r>
      <w:r w:rsidR="00904D54">
        <w:rPr>
          <w:rFonts w:ascii="Tahoma" w:hAnsi="Tahoma" w:cs="Tahoma"/>
          <w:sz w:val="20"/>
          <w:szCs w:val="20"/>
        </w:rPr>
        <w:t xml:space="preserve"> </w:t>
      </w:r>
      <w:r w:rsidRPr="00292D69">
        <w:rPr>
          <w:rFonts w:ascii="Tahoma" w:hAnsi="Tahoma" w:cs="Tahoma"/>
          <w:sz w:val="20"/>
          <w:szCs w:val="20"/>
        </w:rPr>
        <w:t xml:space="preserve">Sixteen growers and industry associates attended, including representatives from other covered vegetable crop growers, a plant nursery and United Fresh. The exercise “scenario” imagined finding </w:t>
      </w:r>
      <w:proofErr w:type="spellStart"/>
      <w:r w:rsidRPr="00292D69">
        <w:rPr>
          <w:rFonts w:ascii="Tahoma" w:hAnsi="Tahoma" w:cs="Tahoma"/>
          <w:sz w:val="20"/>
          <w:szCs w:val="20"/>
        </w:rPr>
        <w:t>Tuta</w:t>
      </w:r>
      <w:proofErr w:type="spellEnd"/>
      <w:r w:rsidRPr="00292D69">
        <w:rPr>
          <w:rFonts w:ascii="Tahoma" w:hAnsi="Tahoma" w:cs="Tahoma"/>
          <w:sz w:val="20"/>
          <w:szCs w:val="20"/>
        </w:rPr>
        <w:t xml:space="preserve"> </w:t>
      </w:r>
      <w:proofErr w:type="spellStart"/>
      <w:r w:rsidRPr="00292D69">
        <w:rPr>
          <w:rFonts w:ascii="Tahoma" w:hAnsi="Tahoma" w:cs="Tahoma"/>
          <w:sz w:val="20"/>
          <w:szCs w:val="20"/>
        </w:rPr>
        <w:t>absoluta</w:t>
      </w:r>
      <w:proofErr w:type="spellEnd"/>
      <w:r w:rsidRPr="00292D69">
        <w:rPr>
          <w:rFonts w:ascii="Tahoma" w:hAnsi="Tahoma" w:cs="Tahoma"/>
          <w:sz w:val="20"/>
          <w:szCs w:val="20"/>
        </w:rPr>
        <w:t xml:space="preserve"> (tomato </w:t>
      </w:r>
      <w:proofErr w:type="spellStart"/>
      <w:r w:rsidRPr="00292D69">
        <w:rPr>
          <w:rFonts w:ascii="Tahoma" w:hAnsi="Tahoma" w:cs="Tahoma"/>
          <w:sz w:val="20"/>
          <w:szCs w:val="20"/>
        </w:rPr>
        <w:t>leafminer</w:t>
      </w:r>
      <w:proofErr w:type="spellEnd"/>
      <w:r w:rsidRPr="00292D69">
        <w:rPr>
          <w:rFonts w:ascii="Tahoma" w:hAnsi="Tahoma" w:cs="Tahoma"/>
          <w:sz w:val="20"/>
          <w:szCs w:val="20"/>
        </w:rPr>
        <w:t>) adults and larvae in a greenhouse in South Auckland.</w:t>
      </w:r>
    </w:p>
    <w:p w:rsidR="00904D54" w:rsidRDefault="00904D54" w:rsidP="00292D69">
      <w:pPr>
        <w:pStyle w:val="NormalWeb"/>
        <w:spacing w:before="0" w:beforeAutospacing="0" w:after="0" w:afterAutospacing="0" w:line="300" w:lineRule="auto"/>
        <w:rPr>
          <w:rFonts w:ascii="Tahoma" w:hAnsi="Tahoma" w:cs="Tahoma"/>
          <w:sz w:val="20"/>
          <w:szCs w:val="20"/>
        </w:rPr>
      </w:pPr>
    </w:p>
    <w:p w:rsidR="003F5FEB" w:rsidRPr="00292D69" w:rsidRDefault="003F5FEB" w:rsidP="00292D69">
      <w:pPr>
        <w:pStyle w:val="NormalWeb"/>
        <w:spacing w:before="0" w:beforeAutospacing="0" w:after="0" w:afterAutospacing="0" w:line="300" w:lineRule="auto"/>
        <w:rPr>
          <w:rFonts w:ascii="Tahoma" w:hAnsi="Tahoma" w:cs="Tahoma"/>
          <w:sz w:val="20"/>
          <w:szCs w:val="20"/>
        </w:rPr>
      </w:pPr>
      <w:proofErr w:type="spellStart"/>
      <w:r w:rsidRPr="00292D69">
        <w:rPr>
          <w:rFonts w:ascii="Tahoma" w:hAnsi="Tahoma" w:cs="Tahoma"/>
          <w:sz w:val="20"/>
          <w:szCs w:val="20"/>
        </w:rPr>
        <w:t>Tuta</w:t>
      </w:r>
      <w:proofErr w:type="spellEnd"/>
      <w:r w:rsidRPr="00292D69">
        <w:rPr>
          <w:rFonts w:ascii="Tahoma" w:hAnsi="Tahoma" w:cs="Tahoma"/>
          <w:sz w:val="20"/>
          <w:szCs w:val="20"/>
        </w:rPr>
        <w:t xml:space="preserve"> </w:t>
      </w:r>
      <w:proofErr w:type="spellStart"/>
      <w:r w:rsidRPr="00292D69">
        <w:rPr>
          <w:rFonts w:ascii="Tahoma" w:hAnsi="Tahoma" w:cs="Tahoma"/>
          <w:sz w:val="20"/>
          <w:szCs w:val="20"/>
        </w:rPr>
        <w:t>absoluta</w:t>
      </w:r>
      <w:proofErr w:type="spellEnd"/>
      <w:r w:rsidRPr="00292D69">
        <w:rPr>
          <w:rFonts w:ascii="Tahoma" w:hAnsi="Tahoma" w:cs="Tahoma"/>
          <w:sz w:val="20"/>
          <w:szCs w:val="20"/>
        </w:rPr>
        <w:t xml:space="preserve"> is one of the two pests (the other being Pepino mosaic virus [</w:t>
      </w:r>
      <w:proofErr w:type="spellStart"/>
      <w:r w:rsidRPr="00292D69">
        <w:rPr>
          <w:rFonts w:ascii="Tahoma" w:hAnsi="Tahoma" w:cs="Tahoma"/>
          <w:sz w:val="20"/>
          <w:szCs w:val="20"/>
        </w:rPr>
        <w:t>PepMV</w:t>
      </w:r>
      <w:proofErr w:type="spellEnd"/>
      <w:r w:rsidRPr="00292D69">
        <w:rPr>
          <w:rFonts w:ascii="Tahoma" w:hAnsi="Tahoma" w:cs="Tahoma"/>
          <w:sz w:val="20"/>
          <w:szCs w:val="20"/>
        </w:rPr>
        <w:t xml:space="preserve">]) named in the recently signed Fresh Tomato Operational Agreement for Biosecurity Readiness and Response. It is a highly destructive leaf mining moth of tomato plants and fruit, and can also infest other solanaceous crops. It is a pest in tomato greenhouses in many parts of the world, and has been rapidly spreading to New Zealand. A fact sheet about </w:t>
      </w:r>
      <w:proofErr w:type="spellStart"/>
      <w:r w:rsidRPr="00292D69">
        <w:rPr>
          <w:rFonts w:ascii="Tahoma" w:hAnsi="Tahoma" w:cs="Tahoma"/>
          <w:sz w:val="20"/>
          <w:szCs w:val="20"/>
        </w:rPr>
        <w:t>Tuta</w:t>
      </w:r>
      <w:proofErr w:type="spellEnd"/>
      <w:r w:rsidRPr="00292D69">
        <w:rPr>
          <w:rFonts w:ascii="Tahoma" w:hAnsi="Tahoma" w:cs="Tahoma"/>
          <w:sz w:val="20"/>
          <w:szCs w:val="20"/>
        </w:rPr>
        <w:t xml:space="preserve"> </w:t>
      </w:r>
      <w:proofErr w:type="spellStart"/>
      <w:r w:rsidRPr="00292D69">
        <w:rPr>
          <w:rFonts w:ascii="Tahoma" w:hAnsi="Tahoma" w:cs="Tahoma"/>
          <w:sz w:val="20"/>
          <w:szCs w:val="20"/>
        </w:rPr>
        <w:t>absoluta</w:t>
      </w:r>
      <w:proofErr w:type="spellEnd"/>
      <w:r w:rsidRPr="00292D69">
        <w:rPr>
          <w:rFonts w:ascii="Tahoma" w:hAnsi="Tahoma" w:cs="Tahoma"/>
          <w:sz w:val="20"/>
          <w:szCs w:val="20"/>
        </w:rPr>
        <w:t xml:space="preserve"> can be found on the biosecurity page of the tomatoesnz.co.nz website.</w:t>
      </w:r>
    </w:p>
    <w:p w:rsidR="00904D54" w:rsidRDefault="00904D54" w:rsidP="00292D69">
      <w:pPr>
        <w:pStyle w:val="NormalWeb"/>
        <w:spacing w:before="0" w:beforeAutospacing="0" w:after="0" w:afterAutospacing="0" w:line="300" w:lineRule="auto"/>
        <w:rPr>
          <w:rFonts w:ascii="Tahoma" w:hAnsi="Tahoma" w:cs="Tahoma"/>
          <w:sz w:val="20"/>
          <w:szCs w:val="20"/>
        </w:rPr>
      </w:pPr>
    </w:p>
    <w:p w:rsidR="003F5FEB" w:rsidRDefault="003F5FEB"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 xml:space="preserve">After MPI presented some background information on the biosecurity response system and on the biology of </w:t>
      </w:r>
      <w:proofErr w:type="spellStart"/>
      <w:r w:rsidRPr="00292D69">
        <w:rPr>
          <w:rFonts w:ascii="Tahoma" w:hAnsi="Tahoma" w:cs="Tahoma"/>
          <w:sz w:val="20"/>
          <w:szCs w:val="20"/>
        </w:rPr>
        <w:t>Tuta</w:t>
      </w:r>
      <w:proofErr w:type="spellEnd"/>
      <w:r w:rsidRPr="00292D69">
        <w:rPr>
          <w:rFonts w:ascii="Tahoma" w:hAnsi="Tahoma" w:cs="Tahoma"/>
          <w:sz w:val="20"/>
          <w:szCs w:val="20"/>
        </w:rPr>
        <w:t xml:space="preserve"> </w:t>
      </w:r>
      <w:proofErr w:type="spellStart"/>
      <w:r w:rsidRPr="00292D69">
        <w:rPr>
          <w:rFonts w:ascii="Tahoma" w:hAnsi="Tahoma" w:cs="Tahoma"/>
          <w:sz w:val="20"/>
          <w:szCs w:val="20"/>
        </w:rPr>
        <w:t>absoluta</w:t>
      </w:r>
      <w:proofErr w:type="spellEnd"/>
      <w:r w:rsidRPr="00292D69">
        <w:rPr>
          <w:rFonts w:ascii="Tahoma" w:hAnsi="Tahoma" w:cs="Tahoma"/>
          <w:sz w:val="20"/>
          <w:szCs w:val="20"/>
        </w:rPr>
        <w:t>, the attendees split into two groups. Each person in the group was allocated one of the “roles” of a biosecurity response team: controller, intelligence, planning, operations, logistics, public information management (PIM) and welfare. The teams then had to make decisions on how to react, and come up with as many activities as they could think of to prevent adverse impacts of the theoretical scenario. The groups then allocated the activities to members of the teams according to roles.</w:t>
      </w:r>
    </w:p>
    <w:p w:rsidR="00904D54" w:rsidRPr="00292D69" w:rsidRDefault="00904D54" w:rsidP="00292D69">
      <w:pPr>
        <w:pStyle w:val="NormalWeb"/>
        <w:spacing w:before="0" w:beforeAutospacing="0" w:after="0" w:afterAutospacing="0" w:line="300" w:lineRule="auto"/>
        <w:rPr>
          <w:rFonts w:ascii="Tahoma" w:hAnsi="Tahoma" w:cs="Tahoma"/>
          <w:sz w:val="20"/>
          <w:szCs w:val="20"/>
        </w:rPr>
      </w:pPr>
    </w:p>
    <w:p w:rsidR="003F5FEB" w:rsidRDefault="003F5FEB"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 xml:space="preserve">This proved very useful in terms of learning what goes into a response plan and understanding “CIMS” coordinated incident management system. Besides giving the participants a clearer understanding of what happens in a response, a whiteboard session at the end produced a long list of activities that could be started on now, to better prepare the industry for </w:t>
      </w:r>
      <w:proofErr w:type="spellStart"/>
      <w:r w:rsidRPr="00292D69">
        <w:rPr>
          <w:rFonts w:ascii="Tahoma" w:hAnsi="Tahoma" w:cs="Tahoma"/>
          <w:sz w:val="20"/>
          <w:szCs w:val="20"/>
        </w:rPr>
        <w:t>Tuta</w:t>
      </w:r>
      <w:proofErr w:type="spellEnd"/>
      <w:r w:rsidRPr="00292D69">
        <w:rPr>
          <w:rFonts w:ascii="Tahoma" w:hAnsi="Tahoma" w:cs="Tahoma"/>
          <w:sz w:val="20"/>
          <w:szCs w:val="20"/>
        </w:rPr>
        <w:t xml:space="preserve"> </w:t>
      </w:r>
      <w:proofErr w:type="spellStart"/>
      <w:r w:rsidRPr="00292D69">
        <w:rPr>
          <w:rFonts w:ascii="Tahoma" w:hAnsi="Tahoma" w:cs="Tahoma"/>
          <w:sz w:val="20"/>
          <w:szCs w:val="20"/>
        </w:rPr>
        <w:t>absoluta</w:t>
      </w:r>
      <w:proofErr w:type="spellEnd"/>
      <w:r w:rsidRPr="00292D69">
        <w:rPr>
          <w:rFonts w:ascii="Tahoma" w:hAnsi="Tahoma" w:cs="Tahoma"/>
          <w:sz w:val="20"/>
          <w:szCs w:val="20"/>
        </w:rPr>
        <w:t>, and minimise its impact if (or when) it does arrive.</w:t>
      </w:r>
    </w:p>
    <w:p w:rsidR="00920DD7" w:rsidRPr="00292D69" w:rsidRDefault="00920DD7" w:rsidP="00292D69">
      <w:pPr>
        <w:pStyle w:val="NormalWeb"/>
        <w:spacing w:before="0" w:beforeAutospacing="0" w:after="0" w:afterAutospacing="0" w:line="300" w:lineRule="auto"/>
        <w:rPr>
          <w:rFonts w:ascii="Tahoma" w:hAnsi="Tahoma" w:cs="Tahoma"/>
          <w:sz w:val="20"/>
          <w:szCs w:val="20"/>
        </w:rPr>
      </w:pPr>
    </w:p>
    <w:p w:rsidR="003F5FEB" w:rsidRPr="00292D69" w:rsidRDefault="003F5FEB"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lastRenderedPageBreak/>
        <w:t>Participants' feedback at the end of the day included that they were encouraged by a strong willingness to work together and engage across government and industry to ensure the best outcomes for growers and NZ; a better understanding of the MPI response system; and an increased awareness of the work that can be done to better prepare industry for a biosecurity incursion.</w:t>
      </w:r>
    </w:p>
    <w:p w:rsidR="003F5FEB" w:rsidRPr="00292D69" w:rsidRDefault="003F5FEB"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TomatoesNZ will be working with MPI to prioritise and begin work on some of those activities in the next few months.</w:t>
      </w:r>
    </w:p>
    <w:p w:rsidR="00920DD7" w:rsidRDefault="00920DD7" w:rsidP="00292D69">
      <w:pPr>
        <w:pStyle w:val="NormalWeb"/>
        <w:spacing w:before="0" w:beforeAutospacing="0" w:after="0" w:afterAutospacing="0" w:line="300" w:lineRule="auto"/>
        <w:rPr>
          <w:rStyle w:val="Strong"/>
          <w:rFonts w:ascii="Tahoma" w:hAnsi="Tahoma" w:cs="Tahoma"/>
          <w:sz w:val="20"/>
          <w:szCs w:val="20"/>
        </w:rPr>
      </w:pPr>
    </w:p>
    <w:p w:rsidR="003F5FEB" w:rsidRPr="00292D69" w:rsidRDefault="003F5FEB" w:rsidP="005E6B02">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TomatoesNZ added three new information sheets on tomato biosecurity risk pests:</w:t>
      </w:r>
      <w:r w:rsidR="005E6B02">
        <w:rPr>
          <w:rFonts w:ascii="Tahoma" w:hAnsi="Tahoma" w:cs="Tahoma"/>
          <w:sz w:val="20"/>
          <w:szCs w:val="20"/>
        </w:rPr>
        <w:t xml:space="preserve"> </w:t>
      </w:r>
      <w:r w:rsidRPr="00292D69">
        <w:rPr>
          <w:rFonts w:ascii="Tahoma" w:hAnsi="Tahoma" w:cs="Tahoma"/>
          <w:sz w:val="20"/>
          <w:szCs w:val="20"/>
        </w:rPr>
        <w:t>Tomato Pinworm</w:t>
      </w:r>
      <w:r w:rsidR="005E6B02">
        <w:rPr>
          <w:rFonts w:ascii="Tahoma" w:hAnsi="Tahoma" w:cs="Tahoma"/>
          <w:sz w:val="20"/>
          <w:szCs w:val="20"/>
        </w:rPr>
        <w:t xml:space="preserve">, </w:t>
      </w:r>
      <w:r w:rsidRPr="00292D69">
        <w:rPr>
          <w:rFonts w:ascii="Tahoma" w:hAnsi="Tahoma" w:cs="Tahoma"/>
          <w:sz w:val="20"/>
          <w:szCs w:val="20"/>
        </w:rPr>
        <w:t>Red spider mite</w:t>
      </w:r>
      <w:r w:rsidR="005E6B02">
        <w:rPr>
          <w:rFonts w:ascii="Tahoma" w:hAnsi="Tahoma" w:cs="Tahoma"/>
          <w:sz w:val="20"/>
          <w:szCs w:val="20"/>
        </w:rPr>
        <w:t xml:space="preserve">, </w:t>
      </w:r>
      <w:r w:rsidRPr="00292D69">
        <w:rPr>
          <w:rFonts w:ascii="Tahoma" w:hAnsi="Tahoma" w:cs="Tahoma"/>
          <w:sz w:val="20"/>
          <w:szCs w:val="20"/>
        </w:rPr>
        <w:t>Tomato Yellow Leaf Curl Virus (TYLCV) and Tomato Infectious Chlorosis Virus (TICV)</w:t>
      </w:r>
    </w:p>
    <w:p w:rsidR="003F5FEB" w:rsidRPr="00292D69" w:rsidRDefault="003F5FEB" w:rsidP="00920DD7">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 xml:space="preserve">The fact sheets can be downloaded </w:t>
      </w:r>
      <w:hyperlink r:id="rId30" w:tgtFrame="_blank" w:history="1">
        <w:r w:rsidRPr="00292D69">
          <w:rPr>
            <w:rStyle w:val="Hyperlink"/>
            <w:rFonts w:ascii="Tahoma" w:hAnsi="Tahoma" w:cs="Tahoma"/>
            <w:sz w:val="20"/>
            <w:szCs w:val="20"/>
          </w:rPr>
          <w:t>here</w:t>
        </w:r>
      </w:hyperlink>
      <w:r w:rsidRPr="00292D69">
        <w:rPr>
          <w:rFonts w:ascii="Tahoma" w:hAnsi="Tahoma" w:cs="Tahoma"/>
          <w:sz w:val="20"/>
          <w:szCs w:val="20"/>
        </w:rPr>
        <w:t xml:space="preserve">. Find out more about the organization's recent biosecurity research </w:t>
      </w:r>
      <w:hyperlink r:id="rId31" w:tgtFrame="_blank" w:history="1">
        <w:r w:rsidRPr="00292D69">
          <w:rPr>
            <w:rStyle w:val="Hyperlink"/>
            <w:rFonts w:ascii="Tahoma" w:hAnsi="Tahoma" w:cs="Tahoma"/>
            <w:sz w:val="20"/>
            <w:szCs w:val="20"/>
          </w:rPr>
          <w:t>here</w:t>
        </w:r>
      </w:hyperlink>
      <w:r w:rsidRPr="00292D69">
        <w:rPr>
          <w:rFonts w:ascii="Tahoma" w:hAnsi="Tahoma" w:cs="Tahoma"/>
          <w:sz w:val="20"/>
          <w:szCs w:val="20"/>
        </w:rPr>
        <w:t>.</w:t>
      </w:r>
      <w:r w:rsidR="00920DD7">
        <w:rPr>
          <w:rFonts w:ascii="Tahoma" w:hAnsi="Tahoma" w:cs="Tahoma"/>
          <w:sz w:val="20"/>
          <w:szCs w:val="20"/>
        </w:rPr>
        <w:t xml:space="preserve">    </w:t>
      </w:r>
      <w:hyperlink r:id="rId32" w:history="1">
        <w:r w:rsidR="00612CE5" w:rsidRPr="00292D69">
          <w:rPr>
            <w:rStyle w:val="Hyperlink"/>
            <w:rFonts w:ascii="Tahoma" w:hAnsi="Tahoma" w:cs="Tahoma"/>
            <w:sz w:val="20"/>
            <w:szCs w:val="20"/>
          </w:rPr>
          <w:t>Full article available here</w:t>
        </w:r>
      </w:hyperlink>
    </w:p>
    <w:p w:rsidR="003F5FEB" w:rsidRPr="00292D69" w:rsidRDefault="003F5FEB" w:rsidP="00292D69">
      <w:pPr>
        <w:spacing w:after="0" w:line="300" w:lineRule="auto"/>
        <w:rPr>
          <w:rFonts w:ascii="Tahoma" w:hAnsi="Tahoma" w:cs="Tahoma"/>
          <w:sz w:val="20"/>
          <w:szCs w:val="20"/>
        </w:rPr>
      </w:pPr>
    </w:p>
    <w:p w:rsidR="00920DD7" w:rsidRDefault="00920DD7" w:rsidP="00292D69">
      <w:pPr>
        <w:pStyle w:val="Heading1"/>
        <w:spacing w:before="0" w:beforeAutospacing="0" w:after="0" w:afterAutospacing="0" w:line="300" w:lineRule="auto"/>
        <w:rPr>
          <w:rFonts w:ascii="Tahoma" w:hAnsi="Tahoma" w:cs="Tahoma"/>
          <w:sz w:val="20"/>
          <w:szCs w:val="20"/>
        </w:rPr>
      </w:pPr>
    </w:p>
    <w:p w:rsidR="00920DD7" w:rsidRDefault="00920DD7" w:rsidP="00292D69">
      <w:pPr>
        <w:pStyle w:val="Heading1"/>
        <w:spacing w:before="0" w:beforeAutospacing="0" w:after="0" w:afterAutospacing="0" w:line="300" w:lineRule="auto"/>
        <w:rPr>
          <w:rFonts w:ascii="Tahoma" w:hAnsi="Tahoma" w:cs="Tahoma"/>
          <w:sz w:val="20"/>
          <w:szCs w:val="20"/>
        </w:rPr>
      </w:pPr>
    </w:p>
    <w:p w:rsidR="003F5FEB" w:rsidRPr="005F2DFE" w:rsidRDefault="003F5FEB" w:rsidP="005F2DFE">
      <w:pPr>
        <w:pStyle w:val="ListParagraph"/>
        <w:numPr>
          <w:ilvl w:val="1"/>
          <w:numId w:val="2"/>
        </w:numPr>
        <w:spacing w:after="0" w:line="300" w:lineRule="auto"/>
        <w:ind w:hanging="792"/>
        <w:rPr>
          <w:rFonts w:ascii="Tahoma" w:hAnsi="Tahoma" w:cs="Tahoma"/>
          <w:b/>
          <w:bCs/>
          <w:sz w:val="20"/>
          <w:szCs w:val="20"/>
        </w:rPr>
      </w:pPr>
      <w:bookmarkStart w:id="7" w:name="_Hlk5611151"/>
      <w:r w:rsidRPr="005F2DFE">
        <w:rPr>
          <w:rFonts w:ascii="Tahoma" w:hAnsi="Tahoma" w:cs="Tahoma"/>
          <w:b/>
          <w:bCs/>
          <w:sz w:val="20"/>
          <w:szCs w:val="20"/>
        </w:rPr>
        <w:t>Where myrtle rust has been found</w:t>
      </w:r>
    </w:p>
    <w:bookmarkEnd w:id="7"/>
    <w:p w:rsidR="003F5FEB" w:rsidRPr="00292D69" w:rsidRDefault="003F5FEB"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Myrtle rust continues to be an issue in New Zealand. 988 infected properties have been reported since May 2017.</w:t>
      </w:r>
    </w:p>
    <w:p w:rsidR="003F5FEB" w:rsidRPr="00292D69" w:rsidRDefault="003F5FEB"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noProof/>
          <w:sz w:val="20"/>
          <w:szCs w:val="20"/>
        </w:rPr>
        <w:drawing>
          <wp:inline distT="0" distB="0" distL="0" distR="0">
            <wp:extent cx="4381500" cy="3289300"/>
            <wp:effectExtent l="0" t="0" r="0" b="6350"/>
            <wp:docPr id="4" name="Picture 4" descr="https://agfstorage.blob.core.windows.net/misc/FD_com/2019/04/02/myrtle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fstorage.blob.core.windows.net/misc/FD_com/2019/04/02/myrtlerus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1500" cy="3289300"/>
                    </a:xfrm>
                    <a:prstGeom prst="rect">
                      <a:avLst/>
                    </a:prstGeom>
                    <a:noFill/>
                    <a:ln>
                      <a:noFill/>
                    </a:ln>
                  </pic:spPr>
                </pic:pic>
              </a:graphicData>
            </a:graphic>
          </wp:inline>
        </w:drawing>
      </w:r>
    </w:p>
    <w:p w:rsidR="00612CE5" w:rsidRPr="00292D69" w:rsidRDefault="00B036AB" w:rsidP="00920DD7">
      <w:pPr>
        <w:pStyle w:val="NormalWeb"/>
        <w:spacing w:before="0" w:beforeAutospacing="0" w:after="0" w:afterAutospacing="0" w:line="300" w:lineRule="auto"/>
        <w:rPr>
          <w:rFonts w:ascii="Tahoma" w:hAnsi="Tahoma" w:cs="Tahoma"/>
          <w:sz w:val="20"/>
          <w:szCs w:val="20"/>
        </w:rPr>
      </w:pPr>
      <w:hyperlink r:id="rId34" w:tgtFrame="_blank" w:history="1">
        <w:r w:rsidR="003F5FEB" w:rsidRPr="00292D69">
          <w:rPr>
            <w:rStyle w:val="Hyperlink"/>
            <w:rFonts w:ascii="Tahoma" w:hAnsi="Tahoma" w:cs="Tahoma"/>
            <w:sz w:val="20"/>
            <w:szCs w:val="20"/>
          </w:rPr>
          <w:t>For more information, see the myrtle rust update from the Ministry for Primary Industries of New Zealand.</w:t>
        </w:r>
      </w:hyperlink>
      <w:r w:rsidR="00920DD7" w:rsidRPr="00920DD7">
        <w:rPr>
          <w:rStyle w:val="Hyperlink"/>
          <w:rFonts w:ascii="Tahoma" w:hAnsi="Tahoma" w:cs="Tahoma"/>
          <w:sz w:val="20"/>
          <w:szCs w:val="20"/>
          <w:u w:val="none"/>
        </w:rPr>
        <w:t xml:space="preserve">       </w:t>
      </w:r>
      <w:hyperlink r:id="rId35" w:history="1">
        <w:r w:rsidR="00612CE5" w:rsidRPr="00292D69">
          <w:rPr>
            <w:rStyle w:val="Hyperlink"/>
            <w:rFonts w:ascii="Tahoma" w:hAnsi="Tahoma" w:cs="Tahoma"/>
            <w:sz w:val="20"/>
            <w:szCs w:val="20"/>
          </w:rPr>
          <w:t>Full article available here</w:t>
        </w:r>
      </w:hyperlink>
      <w:r w:rsidR="00612CE5" w:rsidRPr="00292D69">
        <w:rPr>
          <w:rFonts w:ascii="Tahoma" w:hAnsi="Tahoma" w:cs="Tahoma"/>
          <w:sz w:val="20"/>
          <w:szCs w:val="20"/>
        </w:rPr>
        <w:t xml:space="preserve"> </w:t>
      </w:r>
    </w:p>
    <w:p w:rsidR="00612CE5" w:rsidRPr="00292D69" w:rsidRDefault="00612CE5" w:rsidP="00292D69">
      <w:pPr>
        <w:spacing w:after="0" w:line="300" w:lineRule="auto"/>
        <w:rPr>
          <w:rFonts w:ascii="Tahoma" w:hAnsi="Tahoma" w:cs="Tahoma"/>
          <w:sz w:val="20"/>
          <w:szCs w:val="20"/>
        </w:rPr>
      </w:pPr>
      <w:r w:rsidRPr="00292D69">
        <w:rPr>
          <w:rFonts w:ascii="Tahoma" w:hAnsi="Tahoma" w:cs="Tahoma"/>
          <w:sz w:val="20"/>
          <w:szCs w:val="20"/>
        </w:rPr>
        <w:t xml:space="preserve"> </w:t>
      </w:r>
    </w:p>
    <w:p w:rsidR="004F1767" w:rsidRPr="00292D69" w:rsidRDefault="004F1767" w:rsidP="00292D69">
      <w:pPr>
        <w:spacing w:after="0" w:line="300" w:lineRule="auto"/>
        <w:rPr>
          <w:rFonts w:ascii="Tahoma" w:hAnsi="Tahoma" w:cs="Tahoma"/>
          <w:b/>
          <w:sz w:val="20"/>
          <w:szCs w:val="20"/>
        </w:rPr>
      </w:pPr>
      <w:r w:rsidRPr="00292D69">
        <w:rPr>
          <w:rFonts w:ascii="Tahoma" w:hAnsi="Tahoma" w:cs="Tahoma"/>
          <w:noProof/>
          <w:sz w:val="20"/>
          <w:szCs w:val="20"/>
          <w:lang w:eastAsia="en-NZ"/>
        </w:rPr>
        <w:drawing>
          <wp:anchor distT="0" distB="0" distL="114300" distR="114300" simplePos="0" relativeHeight="251661312" behindDoc="1" locked="0" layoutInCell="1" allowOverlap="1" wp14:anchorId="65C1473B" wp14:editId="42D69CA4">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D69">
        <w:rPr>
          <w:rFonts w:ascii="Tahoma" w:hAnsi="Tahoma" w:cs="Tahoma"/>
          <w:noProof/>
          <w:sz w:val="20"/>
          <w:szCs w:val="20"/>
          <w:lang w:eastAsia="en-GB"/>
        </w:rPr>
        <w:t xml:space="preserve">                                                                                                                                                                                                                                                                                                                                                                                                                                                                                                                                                                                                                                                                                                                                                                                                                                                                                                                                                                                                                                                                                                                                                                                                                                                                                                                                                                                                                                                                                                                                                                                                                                                                                                                                                                                                                                                                                                                                                                                                                                                                                                                                                                                                                                                                                                                                                                                                                                                                                                                                                                                                                                                                                                                                                                                                                                                                                                                                                                                                                                                                                                                                                                                                                                                                                                                                                                                                                                                                                                                                                                                                                                                                                                                                                                                                                                                                                                                                                                                                                                                                                                                                                                                                                                                                                                                                                                                                                                                                                                                                                                                                                                                                                                                                                                                                                                                                                                                                                                                                                                                                                                                                                                                                                                                                                                                                                                                                                                                                                                                                                                                                                                                                                                                                                                                                                                                                                                                                                                                                                                                                                                                                                                                                                                                                                                                                                                                                                                                                                                                                                                                                                                                                                                                                                                                                                                                                                                                                                                                                                                                                                                                                                                                                                                                                                                                                                                                                                                                                                                                                                                                                                                                                                                                                                                                                                                                                                                                                                                                                                                                                                                                                                                                                                                                                                                                                                                                                                                                                                                                                                                                                                                                                                                                                                                                                                                                                                                                                                                                                                                                                                                                                                                                                                                                                                                                                                                                                                                                                                                                                                                                                                                                                                                                                                                                                                                                                                                                                                                                                                                                                                                                                                                                                                                                                                                                                                                                                                                                                                                                                                                                                                                                                                                                                                                                                                                                                                                                                                                                                                                                                                                                                                                                                                                                                                                                                                                                                                                                                                                                                                                                                                                                                                                                                                                                                                                                                           </w:t>
      </w:r>
    </w:p>
    <w:p w:rsidR="004F1767" w:rsidRPr="00292D69" w:rsidRDefault="004F1767" w:rsidP="00292D69">
      <w:pPr>
        <w:spacing w:after="0" w:line="300" w:lineRule="auto"/>
        <w:rPr>
          <w:rFonts w:ascii="Tahoma" w:hAnsi="Tahoma" w:cs="Tahoma"/>
          <w:sz w:val="20"/>
          <w:szCs w:val="20"/>
        </w:rPr>
      </w:pPr>
    </w:p>
    <w:p w:rsidR="004F1767" w:rsidRPr="00292D69" w:rsidRDefault="004F1767" w:rsidP="00292D69">
      <w:pPr>
        <w:shd w:val="clear" w:color="auto" w:fill="FFFFFF"/>
        <w:spacing w:after="0" w:line="300" w:lineRule="auto"/>
        <w:rPr>
          <w:rFonts w:ascii="Tahoma" w:eastAsia="Times New Roman" w:hAnsi="Tahoma" w:cs="Tahoma"/>
          <w:color w:val="222222"/>
          <w:sz w:val="20"/>
          <w:szCs w:val="20"/>
          <w:lang w:eastAsia="en-GB"/>
        </w:rPr>
      </w:pPr>
    </w:p>
    <w:p w:rsidR="004F1767" w:rsidRPr="00065140" w:rsidRDefault="004F1767" w:rsidP="00292D69">
      <w:pPr>
        <w:pStyle w:val="ListParagraph"/>
        <w:numPr>
          <w:ilvl w:val="0"/>
          <w:numId w:val="2"/>
        </w:numPr>
        <w:spacing w:after="0" w:line="300" w:lineRule="auto"/>
        <w:rPr>
          <w:rFonts w:ascii="Tahoma" w:hAnsi="Tahoma" w:cs="Tahoma"/>
          <w:b/>
          <w:sz w:val="24"/>
          <w:szCs w:val="24"/>
        </w:rPr>
      </w:pPr>
      <w:r w:rsidRPr="00065140">
        <w:rPr>
          <w:rFonts w:ascii="Tahoma" w:hAnsi="Tahoma" w:cs="Tahoma"/>
          <w:b/>
          <w:sz w:val="24"/>
          <w:szCs w:val="24"/>
        </w:rPr>
        <w:t xml:space="preserve">International news    </w:t>
      </w:r>
    </w:p>
    <w:p w:rsidR="004F1767" w:rsidRPr="00292D69" w:rsidRDefault="004F1767" w:rsidP="00292D69">
      <w:pPr>
        <w:spacing w:after="0" w:line="300" w:lineRule="auto"/>
        <w:rPr>
          <w:rStyle w:val="Hyperlink"/>
          <w:rFonts w:ascii="Tahoma" w:hAnsi="Tahoma" w:cs="Tahoma"/>
          <w:sz w:val="20"/>
          <w:szCs w:val="20"/>
        </w:rPr>
      </w:pPr>
    </w:p>
    <w:p w:rsidR="004F1767" w:rsidRPr="00292D69" w:rsidRDefault="004F1767" w:rsidP="00292D69">
      <w:pPr>
        <w:spacing w:after="0" w:line="300" w:lineRule="auto"/>
        <w:rPr>
          <w:rFonts w:ascii="Tahoma" w:hAnsi="Tahoma" w:cs="Tahoma"/>
          <w:sz w:val="20"/>
          <w:szCs w:val="20"/>
        </w:rPr>
      </w:pPr>
      <w:r w:rsidRPr="00292D69">
        <w:rPr>
          <w:rFonts w:ascii="Tahoma" w:hAnsi="Tahoma" w:cs="Tahoma"/>
          <w:b/>
          <w:sz w:val="20"/>
          <w:szCs w:val="20"/>
        </w:rPr>
        <w:t xml:space="preserve">Comment                                                                                                                                        </w:t>
      </w:r>
    </w:p>
    <w:p w:rsidR="004F1767" w:rsidRPr="00292D69" w:rsidRDefault="004F1767" w:rsidP="00292D69">
      <w:pPr>
        <w:pStyle w:val="ListParagraph"/>
        <w:numPr>
          <w:ilvl w:val="1"/>
          <w:numId w:val="2"/>
        </w:numPr>
        <w:spacing w:after="0" w:line="300" w:lineRule="auto"/>
        <w:ind w:hanging="792"/>
        <w:rPr>
          <w:rFonts w:ascii="Tahoma" w:hAnsi="Tahoma" w:cs="Tahoma"/>
          <w:b/>
          <w:sz w:val="20"/>
          <w:szCs w:val="20"/>
        </w:rPr>
      </w:pPr>
      <w:r w:rsidRPr="00292D69">
        <w:rPr>
          <w:rFonts w:ascii="Tahoma" w:hAnsi="Tahoma" w:cs="Tahoma"/>
          <w:b/>
          <w:sz w:val="20"/>
          <w:szCs w:val="20"/>
        </w:rPr>
        <w:t>GAIN reports</w:t>
      </w:r>
    </w:p>
    <w:p w:rsidR="004F1767" w:rsidRPr="00292D69" w:rsidRDefault="004F1767" w:rsidP="00292D69">
      <w:pPr>
        <w:spacing w:after="0" w:line="300" w:lineRule="auto"/>
        <w:rPr>
          <w:rFonts w:ascii="Tahoma" w:hAnsi="Tahoma" w:cs="Tahoma"/>
          <w:sz w:val="20"/>
          <w:szCs w:val="20"/>
        </w:rPr>
      </w:pPr>
      <w:r w:rsidRPr="00292D69">
        <w:rPr>
          <w:rStyle w:val="kop"/>
          <w:rFonts w:ascii="Tahoma" w:hAnsi="Tahoma" w:cs="Tahoma"/>
          <w:sz w:val="20"/>
          <w:szCs w:val="20"/>
          <w:shd w:val="clear" w:color="auto" w:fill="FFFFFF"/>
        </w:rPr>
        <w:lastRenderedPageBreak/>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w:t>
      </w:r>
      <w:proofErr w:type="gramStart"/>
      <w:r w:rsidRPr="00292D69">
        <w:rPr>
          <w:rStyle w:val="kop"/>
          <w:rFonts w:ascii="Tahoma" w:hAnsi="Tahoma" w:cs="Tahoma"/>
          <w:sz w:val="20"/>
          <w:szCs w:val="20"/>
          <w:shd w:val="clear" w:color="auto" w:fill="FFFFFF"/>
        </w:rPr>
        <w:t>However</w:t>
      </w:r>
      <w:proofErr w:type="gramEnd"/>
      <w:r w:rsidRPr="00292D69">
        <w:rPr>
          <w:rStyle w:val="kop"/>
          <w:rFonts w:ascii="Tahoma" w:hAnsi="Tahoma" w:cs="Tahoma"/>
          <w:sz w:val="20"/>
          <w:szCs w:val="20"/>
          <w:shd w:val="clear" w:color="auto" w:fill="FFFFFF"/>
        </w:rPr>
        <w:t xml:space="preserve"> the Gain reports often provide additional information that is useful e.g. on grading and labelling, economic profiles. This week see:</w:t>
      </w:r>
    </w:p>
    <w:p w:rsidR="00A365D1" w:rsidRPr="00292D69" w:rsidRDefault="00A365D1" w:rsidP="009023E5">
      <w:pPr>
        <w:spacing w:after="0" w:line="300" w:lineRule="auto"/>
        <w:rPr>
          <w:rFonts w:ascii="Tahoma" w:hAnsi="Tahoma" w:cs="Tahoma"/>
          <w:sz w:val="20"/>
          <w:szCs w:val="20"/>
        </w:rPr>
      </w:pPr>
    </w:p>
    <w:p w:rsidR="00920DD7" w:rsidRPr="00292D69" w:rsidRDefault="00920DD7" w:rsidP="009023E5">
      <w:pPr>
        <w:spacing w:after="0" w:line="300" w:lineRule="auto"/>
        <w:rPr>
          <w:rFonts w:ascii="Tahoma" w:hAnsi="Tahoma" w:cs="Tahoma"/>
          <w:sz w:val="20"/>
          <w:szCs w:val="20"/>
        </w:rPr>
      </w:pPr>
      <w:bookmarkStart w:id="8" w:name="_Hlk5620881"/>
    </w:p>
    <w:p w:rsidR="00920DD7" w:rsidRPr="000D6F04" w:rsidRDefault="00920DD7" w:rsidP="000D6F04">
      <w:pPr>
        <w:pStyle w:val="ListParagraph"/>
        <w:numPr>
          <w:ilvl w:val="0"/>
          <w:numId w:val="42"/>
        </w:numPr>
        <w:spacing w:after="0" w:line="300" w:lineRule="auto"/>
        <w:rPr>
          <w:rStyle w:val="Hyperlink"/>
          <w:rFonts w:ascii="Tahoma" w:hAnsi="Tahoma" w:cs="Tahoma"/>
          <w:sz w:val="20"/>
          <w:szCs w:val="20"/>
        </w:rPr>
      </w:pPr>
      <w:r w:rsidRPr="000D6F04">
        <w:rPr>
          <w:rFonts w:ascii="Tahoma" w:hAnsi="Tahoma" w:cs="Tahoma"/>
          <w:b/>
          <w:bCs/>
          <w:sz w:val="20"/>
          <w:szCs w:val="20"/>
        </w:rPr>
        <w:t xml:space="preserve">Burma Export Certificate Report </w:t>
      </w:r>
      <w:hyperlink r:id="rId37" w:history="1">
        <w:r w:rsidRPr="000D6F04">
          <w:rPr>
            <w:rStyle w:val="Hyperlink"/>
            <w:rFonts w:ascii="Tahoma" w:hAnsi="Tahoma" w:cs="Tahoma"/>
            <w:sz w:val="20"/>
            <w:szCs w:val="20"/>
          </w:rPr>
          <w:t xml:space="preserve">Food and Agricultural Import Regulations and Standards </w:t>
        </w:r>
        <w:proofErr w:type="spellStart"/>
        <w:r w:rsidRPr="000D6F04">
          <w:rPr>
            <w:rStyle w:val="Hyperlink"/>
            <w:rFonts w:ascii="Tahoma" w:hAnsi="Tahoma" w:cs="Tahoma"/>
            <w:sz w:val="20"/>
            <w:szCs w:val="20"/>
          </w:rPr>
          <w:t>Report_Rangoon_Burma</w:t>
        </w:r>
        <w:proofErr w:type="spellEnd"/>
        <w:r w:rsidRPr="000D6F04">
          <w:rPr>
            <w:rStyle w:val="Hyperlink"/>
            <w:rFonts w:ascii="Tahoma" w:hAnsi="Tahoma" w:cs="Tahoma"/>
            <w:sz w:val="20"/>
            <w:szCs w:val="20"/>
          </w:rPr>
          <w:t xml:space="preserve"> – Union of_12-19-2018</w:t>
        </w:r>
      </w:hyperlink>
    </w:p>
    <w:p w:rsidR="00920DD7" w:rsidRDefault="00920DD7" w:rsidP="009023E5">
      <w:pPr>
        <w:spacing w:after="0" w:line="300" w:lineRule="auto"/>
        <w:rPr>
          <w:rStyle w:val="Hyperlink"/>
          <w:rFonts w:ascii="Tahoma" w:hAnsi="Tahoma" w:cs="Tahoma"/>
          <w:sz w:val="20"/>
          <w:szCs w:val="20"/>
        </w:rPr>
      </w:pPr>
    </w:p>
    <w:p w:rsidR="00920DD7" w:rsidRPr="000D6F04" w:rsidRDefault="00920DD7" w:rsidP="000D6F04">
      <w:pPr>
        <w:pStyle w:val="ListParagraph"/>
        <w:numPr>
          <w:ilvl w:val="0"/>
          <w:numId w:val="42"/>
        </w:numPr>
        <w:spacing w:after="0" w:line="300" w:lineRule="auto"/>
        <w:rPr>
          <w:rStyle w:val="Hyperlink"/>
          <w:rFonts w:ascii="Tahoma" w:hAnsi="Tahoma" w:cs="Tahoma"/>
          <w:sz w:val="20"/>
          <w:szCs w:val="20"/>
        </w:rPr>
      </w:pPr>
      <w:r w:rsidRPr="000D6F04">
        <w:rPr>
          <w:rFonts w:ascii="Tahoma" w:hAnsi="Tahoma" w:cs="Tahoma"/>
          <w:b/>
          <w:bCs/>
          <w:sz w:val="20"/>
          <w:szCs w:val="20"/>
        </w:rPr>
        <w:t xml:space="preserve">Canada Exporter Guide </w:t>
      </w:r>
      <w:r w:rsidRPr="000D6F04">
        <w:rPr>
          <w:rFonts w:ascii="Tahoma" w:hAnsi="Tahoma" w:cs="Tahoma"/>
          <w:sz w:val="20"/>
          <w:szCs w:val="20"/>
        </w:rPr>
        <w:t xml:space="preserve">Canada continues to offer excellent export opportunities for new-to-export small- and medium-sized U.S. companies.   </w:t>
      </w:r>
      <w:hyperlink r:id="rId38" w:history="1">
        <w:r w:rsidRPr="000D6F04">
          <w:rPr>
            <w:rStyle w:val="Hyperlink"/>
            <w:rFonts w:ascii="Tahoma" w:hAnsi="Tahoma" w:cs="Tahoma"/>
            <w:sz w:val="20"/>
            <w:szCs w:val="20"/>
          </w:rPr>
          <w:t>Exporter Guide_Ottawa_Canada_3-13-2019</w:t>
        </w:r>
      </w:hyperlink>
    </w:p>
    <w:p w:rsidR="00920DD7" w:rsidRDefault="00920DD7" w:rsidP="009023E5">
      <w:pPr>
        <w:spacing w:after="0" w:line="300" w:lineRule="auto"/>
        <w:rPr>
          <w:rStyle w:val="Hyperlink"/>
          <w:rFonts w:ascii="Tahoma" w:hAnsi="Tahoma" w:cs="Tahoma"/>
          <w:sz w:val="20"/>
          <w:szCs w:val="20"/>
        </w:rPr>
      </w:pPr>
    </w:p>
    <w:p w:rsidR="00920DD7" w:rsidRPr="000D6F04" w:rsidRDefault="00920DD7" w:rsidP="000D6F04">
      <w:pPr>
        <w:pStyle w:val="ListParagraph"/>
        <w:numPr>
          <w:ilvl w:val="0"/>
          <w:numId w:val="42"/>
        </w:numPr>
        <w:spacing w:after="0" w:line="300" w:lineRule="auto"/>
        <w:rPr>
          <w:rStyle w:val="Hyperlink"/>
          <w:rFonts w:ascii="Tahoma" w:hAnsi="Tahoma" w:cs="Tahoma"/>
          <w:sz w:val="20"/>
          <w:szCs w:val="20"/>
        </w:rPr>
      </w:pPr>
      <w:r w:rsidRPr="000D6F04">
        <w:rPr>
          <w:rFonts w:ascii="Tahoma" w:hAnsi="Tahoma" w:cs="Tahoma"/>
          <w:b/>
          <w:bCs/>
          <w:sz w:val="20"/>
          <w:szCs w:val="20"/>
        </w:rPr>
        <w:t>France Exporter Guide</w:t>
      </w:r>
      <w:r w:rsidRPr="000D6F04">
        <w:rPr>
          <w:rFonts w:ascii="Tahoma" w:hAnsi="Tahoma" w:cs="Tahoma"/>
          <w:sz w:val="20"/>
          <w:szCs w:val="20"/>
        </w:rPr>
        <w:t xml:space="preserve"> France is the third largest European economy and according to French customs imported $1.28 billion of food and agricultural products from the United States in 2017. </w:t>
      </w:r>
      <w:hyperlink r:id="rId39" w:history="1">
        <w:r w:rsidRPr="000D6F04">
          <w:rPr>
            <w:rStyle w:val="Hyperlink"/>
            <w:rFonts w:ascii="Tahoma" w:hAnsi="Tahoma" w:cs="Tahoma"/>
            <w:sz w:val="20"/>
            <w:szCs w:val="20"/>
          </w:rPr>
          <w:t>Exporter Guide_Paris_France_2-6-2019</w:t>
        </w:r>
      </w:hyperlink>
    </w:p>
    <w:p w:rsidR="00920DD7" w:rsidRPr="00920DD7" w:rsidRDefault="00920DD7" w:rsidP="009023E5">
      <w:pPr>
        <w:spacing w:after="0" w:line="300" w:lineRule="auto"/>
        <w:rPr>
          <w:rStyle w:val="Hyperlink"/>
          <w:rFonts w:ascii="Tahoma" w:hAnsi="Tahoma" w:cs="Tahoma"/>
          <w:b/>
          <w:sz w:val="20"/>
          <w:szCs w:val="20"/>
        </w:rPr>
      </w:pPr>
    </w:p>
    <w:p w:rsidR="00920DD7" w:rsidRPr="000D6F04" w:rsidRDefault="00920DD7" w:rsidP="000D6F04">
      <w:pPr>
        <w:pStyle w:val="ListParagraph"/>
        <w:numPr>
          <w:ilvl w:val="0"/>
          <w:numId w:val="42"/>
        </w:numPr>
        <w:spacing w:after="0" w:line="300" w:lineRule="auto"/>
        <w:rPr>
          <w:rStyle w:val="Hyperlink"/>
          <w:rFonts w:ascii="Tahoma" w:hAnsi="Tahoma" w:cs="Tahoma"/>
          <w:sz w:val="20"/>
          <w:szCs w:val="20"/>
        </w:rPr>
      </w:pPr>
      <w:r w:rsidRPr="000D6F04">
        <w:rPr>
          <w:rFonts w:ascii="Tahoma" w:hAnsi="Tahoma" w:cs="Tahoma"/>
          <w:b/>
          <w:bCs/>
          <w:sz w:val="20"/>
          <w:szCs w:val="20"/>
        </w:rPr>
        <w:t>Greece Exporter Guide</w:t>
      </w:r>
      <w:r w:rsidRPr="000D6F04">
        <w:rPr>
          <w:rFonts w:ascii="Tahoma" w:hAnsi="Tahoma" w:cs="Tahoma"/>
          <w:sz w:val="20"/>
          <w:szCs w:val="20"/>
        </w:rPr>
        <w:t xml:space="preserve"> It contains information on the economic situation, consumer buying patterns, and strategies for market entry </w:t>
      </w:r>
      <w:hyperlink r:id="rId40" w:history="1">
        <w:r w:rsidRPr="000D6F04">
          <w:rPr>
            <w:rStyle w:val="Hyperlink"/>
            <w:rFonts w:ascii="Tahoma" w:hAnsi="Tahoma" w:cs="Tahoma"/>
            <w:sz w:val="20"/>
            <w:szCs w:val="20"/>
          </w:rPr>
          <w:t>Exporter Guide_Rome_Greece_3-29-2019</w:t>
        </w:r>
      </w:hyperlink>
    </w:p>
    <w:p w:rsidR="00920DD7" w:rsidRDefault="00920DD7" w:rsidP="009023E5">
      <w:pPr>
        <w:spacing w:after="0" w:line="300" w:lineRule="auto"/>
        <w:rPr>
          <w:rStyle w:val="Hyperlink"/>
          <w:rFonts w:ascii="Tahoma" w:hAnsi="Tahoma" w:cs="Tahoma"/>
          <w:sz w:val="20"/>
          <w:szCs w:val="20"/>
        </w:rPr>
      </w:pPr>
    </w:p>
    <w:p w:rsidR="00920DD7" w:rsidRPr="000D6F04" w:rsidRDefault="00920DD7" w:rsidP="000D6F04">
      <w:pPr>
        <w:pStyle w:val="ListParagraph"/>
        <w:numPr>
          <w:ilvl w:val="0"/>
          <w:numId w:val="42"/>
        </w:numPr>
        <w:spacing w:after="0" w:line="300" w:lineRule="auto"/>
        <w:rPr>
          <w:rFonts w:ascii="Tahoma" w:hAnsi="Tahoma" w:cs="Tahoma"/>
          <w:sz w:val="20"/>
          <w:szCs w:val="20"/>
        </w:rPr>
      </w:pPr>
      <w:r w:rsidRPr="000D6F04">
        <w:rPr>
          <w:rFonts w:ascii="Tahoma" w:hAnsi="Tahoma" w:cs="Tahoma"/>
          <w:b/>
          <w:bCs/>
          <w:sz w:val="20"/>
          <w:szCs w:val="20"/>
        </w:rPr>
        <w:t>Hong Kong Food Service - Hotel Restaurant Institutional</w:t>
      </w:r>
      <w:r w:rsidRPr="000D6F04">
        <w:rPr>
          <w:rFonts w:ascii="Tahoma" w:hAnsi="Tahoma" w:cs="Tahoma"/>
          <w:sz w:val="20"/>
          <w:szCs w:val="20"/>
        </w:rPr>
        <w:t xml:space="preserve"> Macau is the fifth-most visited city in the world and a budding culinary destination in Asia. In 2017, Macau’s food service sector sales topped US$1.4 billion, a positive growth trend forecast to continue </w:t>
      </w:r>
      <w:hyperlink r:id="rId41" w:history="1">
        <w:r w:rsidRPr="000D6F04">
          <w:rPr>
            <w:rStyle w:val="Hyperlink"/>
            <w:rFonts w:ascii="Tahoma" w:hAnsi="Tahoma" w:cs="Tahoma"/>
            <w:sz w:val="20"/>
            <w:szCs w:val="20"/>
          </w:rPr>
          <w:t xml:space="preserve">Food Service - Hotel Restaurant </w:t>
        </w:r>
        <w:proofErr w:type="spellStart"/>
        <w:r w:rsidRPr="000D6F04">
          <w:rPr>
            <w:rStyle w:val="Hyperlink"/>
            <w:rFonts w:ascii="Tahoma" w:hAnsi="Tahoma" w:cs="Tahoma"/>
            <w:sz w:val="20"/>
            <w:szCs w:val="20"/>
          </w:rPr>
          <w:t>Institutional_Macau_Hong</w:t>
        </w:r>
        <w:proofErr w:type="spellEnd"/>
        <w:r w:rsidRPr="000D6F04">
          <w:rPr>
            <w:rStyle w:val="Hyperlink"/>
            <w:rFonts w:ascii="Tahoma" w:hAnsi="Tahoma" w:cs="Tahoma"/>
            <w:sz w:val="20"/>
            <w:szCs w:val="20"/>
          </w:rPr>
          <w:t xml:space="preserve"> Kong_3-18-2019</w:t>
        </w:r>
      </w:hyperlink>
    </w:p>
    <w:p w:rsidR="009023E5" w:rsidRDefault="009023E5" w:rsidP="009023E5">
      <w:pPr>
        <w:spacing w:after="0" w:line="300" w:lineRule="auto"/>
        <w:rPr>
          <w:rFonts w:ascii="Tahoma" w:hAnsi="Tahoma" w:cs="Tahoma"/>
          <w:b/>
          <w:bCs/>
          <w:sz w:val="20"/>
          <w:szCs w:val="20"/>
        </w:rPr>
      </w:pPr>
    </w:p>
    <w:p w:rsidR="00920DD7" w:rsidRPr="000D6F04" w:rsidRDefault="00920DD7" w:rsidP="000D6F04">
      <w:pPr>
        <w:pStyle w:val="ListParagraph"/>
        <w:numPr>
          <w:ilvl w:val="0"/>
          <w:numId w:val="42"/>
        </w:numPr>
        <w:spacing w:after="0" w:line="300" w:lineRule="auto"/>
        <w:rPr>
          <w:rFonts w:ascii="Tahoma" w:hAnsi="Tahoma" w:cs="Tahoma"/>
          <w:sz w:val="20"/>
          <w:szCs w:val="20"/>
        </w:rPr>
      </w:pPr>
      <w:r w:rsidRPr="000D6F04">
        <w:rPr>
          <w:rFonts w:ascii="Tahoma" w:hAnsi="Tahoma" w:cs="Tahoma"/>
          <w:b/>
          <w:bCs/>
          <w:sz w:val="20"/>
          <w:szCs w:val="20"/>
        </w:rPr>
        <w:t>Jordan Export Certificate Report Annual 2018</w:t>
      </w:r>
      <w:r w:rsidRPr="000D6F04">
        <w:rPr>
          <w:rFonts w:ascii="Tahoma" w:hAnsi="Tahoma" w:cs="Tahoma"/>
          <w:sz w:val="20"/>
          <w:szCs w:val="20"/>
        </w:rPr>
        <w:t xml:space="preserve"> This report lists and describes certificates that need to accompany food and agricultural products to the Hashemite Kingdom of Jordan.  </w:t>
      </w:r>
      <w:r>
        <w:t xml:space="preserve"> </w:t>
      </w:r>
      <w:hyperlink r:id="rId42" w:history="1">
        <w:r w:rsidRPr="000D6F04">
          <w:rPr>
            <w:rStyle w:val="Hyperlink"/>
            <w:rFonts w:ascii="Tahoma" w:hAnsi="Tahoma" w:cs="Tahoma"/>
            <w:sz w:val="20"/>
            <w:szCs w:val="20"/>
          </w:rPr>
          <w:t>Food and Agricultural Import Regulations and Standards Report_Amman_Jordan_12-16-2018</w:t>
        </w:r>
      </w:hyperlink>
      <w:r w:rsidRPr="000D6F04">
        <w:rPr>
          <w:rFonts w:ascii="Tahoma" w:hAnsi="Tahoma" w:cs="Tahoma"/>
          <w:sz w:val="20"/>
          <w:szCs w:val="20"/>
        </w:rPr>
        <w:t xml:space="preserve"> </w:t>
      </w:r>
    </w:p>
    <w:p w:rsidR="00A365D1" w:rsidRPr="00292D69" w:rsidRDefault="00A365D1" w:rsidP="009023E5">
      <w:pPr>
        <w:spacing w:after="0" w:line="300" w:lineRule="auto"/>
        <w:rPr>
          <w:rFonts w:ascii="Tahoma" w:hAnsi="Tahoma" w:cs="Tahoma"/>
          <w:sz w:val="20"/>
          <w:szCs w:val="20"/>
        </w:rPr>
      </w:pPr>
    </w:p>
    <w:p w:rsidR="00920DD7" w:rsidRPr="000D6F04" w:rsidRDefault="00920DD7" w:rsidP="000D6F04">
      <w:pPr>
        <w:pStyle w:val="ListParagraph"/>
        <w:numPr>
          <w:ilvl w:val="0"/>
          <w:numId w:val="42"/>
        </w:numPr>
        <w:spacing w:after="0" w:line="300" w:lineRule="auto"/>
        <w:rPr>
          <w:rFonts w:ascii="Tahoma" w:hAnsi="Tahoma" w:cs="Tahoma"/>
          <w:noProof/>
          <w:sz w:val="20"/>
          <w:szCs w:val="20"/>
        </w:rPr>
      </w:pPr>
      <w:r w:rsidRPr="000D6F04">
        <w:rPr>
          <w:rFonts w:ascii="Tahoma" w:hAnsi="Tahoma" w:cs="Tahoma"/>
          <w:b/>
          <w:bCs/>
          <w:sz w:val="20"/>
          <w:szCs w:val="20"/>
        </w:rPr>
        <w:t xml:space="preserve">New Zealand Export Market Guide 2018 </w:t>
      </w:r>
      <w:r w:rsidRPr="000D6F04">
        <w:rPr>
          <w:rFonts w:ascii="Tahoma" w:hAnsi="Tahoma" w:cs="Tahoma"/>
          <w:sz w:val="20"/>
          <w:szCs w:val="20"/>
        </w:rPr>
        <w:t xml:space="preserve">In 2017, New Zealand imported more than $4.5 billion of food and agricultural products.  With its economy projected to grow by 3-3.5 percent in 2018, demand for these products </w:t>
      </w:r>
      <w:hyperlink r:id="rId43" w:history="1">
        <w:r w:rsidRPr="000D6F04">
          <w:rPr>
            <w:rStyle w:val="Hyperlink"/>
            <w:rFonts w:ascii="Tahoma" w:hAnsi="Tahoma" w:cs="Tahoma"/>
            <w:sz w:val="20"/>
            <w:szCs w:val="20"/>
          </w:rPr>
          <w:t xml:space="preserve">Exporter </w:t>
        </w:r>
        <w:proofErr w:type="spellStart"/>
        <w:r w:rsidRPr="000D6F04">
          <w:rPr>
            <w:rStyle w:val="Hyperlink"/>
            <w:rFonts w:ascii="Tahoma" w:hAnsi="Tahoma" w:cs="Tahoma"/>
            <w:sz w:val="20"/>
            <w:szCs w:val="20"/>
          </w:rPr>
          <w:t>Guide_Wellington_New</w:t>
        </w:r>
        <w:proofErr w:type="spellEnd"/>
        <w:r w:rsidRPr="000D6F04">
          <w:rPr>
            <w:rStyle w:val="Hyperlink"/>
            <w:rFonts w:ascii="Tahoma" w:hAnsi="Tahoma" w:cs="Tahoma"/>
            <w:sz w:val="20"/>
            <w:szCs w:val="20"/>
          </w:rPr>
          <w:t xml:space="preserve"> Zealand_2-11-2019</w:t>
        </w:r>
      </w:hyperlink>
      <w:r w:rsidRPr="000D6F04">
        <w:rPr>
          <w:rFonts w:ascii="Tahoma" w:hAnsi="Tahoma" w:cs="Tahoma"/>
          <w:sz w:val="20"/>
          <w:szCs w:val="20"/>
        </w:rPr>
        <w:t xml:space="preserve"> </w:t>
      </w:r>
    </w:p>
    <w:p w:rsidR="00920DD7" w:rsidRPr="00292D69" w:rsidRDefault="00920DD7" w:rsidP="009023E5">
      <w:pPr>
        <w:spacing w:after="0" w:line="300" w:lineRule="auto"/>
        <w:rPr>
          <w:rFonts w:ascii="Tahoma" w:hAnsi="Tahoma" w:cs="Tahoma"/>
          <w:sz w:val="20"/>
          <w:szCs w:val="20"/>
        </w:rPr>
      </w:pPr>
    </w:p>
    <w:p w:rsidR="009023E5" w:rsidRDefault="009023E5" w:rsidP="00292D69">
      <w:pPr>
        <w:shd w:val="clear" w:color="auto" w:fill="92CDDC" w:themeFill="accent5" w:themeFillTint="99"/>
        <w:spacing w:after="0" w:line="300" w:lineRule="auto"/>
        <w:rPr>
          <w:rFonts w:ascii="Tahoma" w:hAnsi="Tahoma" w:cs="Tahoma"/>
          <w:b/>
          <w:sz w:val="20"/>
          <w:szCs w:val="20"/>
        </w:rPr>
      </w:pPr>
    </w:p>
    <w:p w:rsidR="004F1767" w:rsidRPr="00292D69" w:rsidRDefault="002636D2" w:rsidP="00292D69">
      <w:pPr>
        <w:shd w:val="clear" w:color="auto" w:fill="92CDDC" w:themeFill="accent5" w:themeFillTint="99"/>
        <w:spacing w:after="0" w:line="300" w:lineRule="auto"/>
        <w:rPr>
          <w:rFonts w:ascii="Tahoma" w:hAnsi="Tahoma" w:cs="Tahoma"/>
          <w:b/>
          <w:sz w:val="20"/>
          <w:szCs w:val="20"/>
        </w:rPr>
      </w:pPr>
      <w:r w:rsidRPr="00292D69">
        <w:rPr>
          <w:rFonts w:ascii="Tahoma" w:hAnsi="Tahoma" w:cs="Tahoma"/>
          <w:b/>
          <w:sz w:val="20"/>
          <w:szCs w:val="20"/>
        </w:rPr>
        <w:t>Regulatory</w:t>
      </w:r>
    </w:p>
    <w:p w:rsidR="007C03B9" w:rsidRPr="005F2DFE" w:rsidRDefault="009023E5" w:rsidP="005F2DFE">
      <w:pPr>
        <w:pStyle w:val="ListParagraph"/>
        <w:numPr>
          <w:ilvl w:val="1"/>
          <w:numId w:val="2"/>
        </w:numPr>
        <w:spacing w:after="0" w:line="300" w:lineRule="auto"/>
        <w:ind w:hanging="792"/>
        <w:rPr>
          <w:rFonts w:ascii="Tahoma" w:hAnsi="Tahoma" w:cs="Tahoma"/>
          <w:b/>
          <w:bCs/>
          <w:sz w:val="20"/>
          <w:szCs w:val="20"/>
        </w:rPr>
      </w:pPr>
      <w:bookmarkStart w:id="9" w:name="_Hlk5611166"/>
      <w:r w:rsidRPr="005F2DFE">
        <w:rPr>
          <w:rFonts w:ascii="Tahoma" w:hAnsi="Tahoma" w:cs="Tahoma"/>
          <w:b/>
          <w:bCs/>
          <w:sz w:val="20"/>
          <w:szCs w:val="20"/>
        </w:rPr>
        <w:t>S</w:t>
      </w:r>
      <w:r w:rsidR="007C03B9" w:rsidRPr="005F2DFE">
        <w:rPr>
          <w:rFonts w:ascii="Tahoma" w:hAnsi="Tahoma" w:cs="Tahoma"/>
          <w:b/>
          <w:bCs/>
          <w:sz w:val="20"/>
          <w:szCs w:val="20"/>
        </w:rPr>
        <w:t>ingapore focuses on food security to counter external threats</w:t>
      </w:r>
    </w:p>
    <w:bookmarkEnd w:id="9"/>
    <w:p w:rsidR="007C03B9" w:rsidRDefault="007C03B9"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 xml:space="preserve">Singapore, which imports 90% of the food it consumes, is making concerted efforts to produce and store its own food, as it seeks greater food security in the face of external threats such as climate change and pressures from </w:t>
      </w:r>
      <w:proofErr w:type="spellStart"/>
      <w:r w:rsidRPr="00292D69">
        <w:rPr>
          <w:rFonts w:ascii="Tahoma" w:hAnsi="Tahoma" w:cs="Tahoma"/>
          <w:sz w:val="20"/>
          <w:szCs w:val="20"/>
        </w:rPr>
        <w:t>neighboring</w:t>
      </w:r>
      <w:proofErr w:type="spellEnd"/>
      <w:r w:rsidRPr="00292D69">
        <w:rPr>
          <w:rFonts w:ascii="Tahoma" w:hAnsi="Tahoma" w:cs="Tahoma"/>
          <w:sz w:val="20"/>
          <w:szCs w:val="20"/>
        </w:rPr>
        <w:t xml:space="preserve"> Malaysia.</w:t>
      </w:r>
    </w:p>
    <w:p w:rsidR="009023E5" w:rsidRPr="00292D69" w:rsidRDefault="009023E5" w:rsidP="00292D69">
      <w:pPr>
        <w:pStyle w:val="NormalWeb"/>
        <w:spacing w:before="0" w:beforeAutospacing="0" w:after="0" w:afterAutospacing="0" w:line="300" w:lineRule="auto"/>
        <w:rPr>
          <w:rFonts w:ascii="Tahoma" w:hAnsi="Tahoma" w:cs="Tahoma"/>
          <w:sz w:val="20"/>
          <w:szCs w:val="20"/>
        </w:rPr>
      </w:pPr>
    </w:p>
    <w:p w:rsidR="004F1767" w:rsidRPr="00292D69" w:rsidRDefault="007C03B9" w:rsidP="009023E5">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lastRenderedPageBreak/>
        <w:t>The Singapore government has launched a series of new food projects in order to be able to feed its growing population. Earlier this month, it announced that it would open a 18ha "Agri-Food Innovation Park" which will be used for high-tech farming processes and research and development activities including insect farms.</w:t>
      </w:r>
      <w:r w:rsidR="009023E5">
        <w:rPr>
          <w:rFonts w:ascii="Tahoma" w:hAnsi="Tahoma" w:cs="Tahoma"/>
          <w:sz w:val="20"/>
          <w:szCs w:val="20"/>
        </w:rPr>
        <w:t xml:space="preserve"> </w:t>
      </w:r>
      <w:r w:rsidRPr="00292D69">
        <w:rPr>
          <w:rFonts w:ascii="Tahoma" w:hAnsi="Tahoma" w:cs="Tahoma"/>
          <w:sz w:val="20"/>
          <w:szCs w:val="20"/>
        </w:rPr>
        <w:t xml:space="preserve">"We are working with local and overseas industry players to develop this first phase of the park, which will be ready from the second quarter of 2021 with potential for future expansion," said Koh </w:t>
      </w:r>
      <w:proofErr w:type="spellStart"/>
      <w:r w:rsidRPr="00292D69">
        <w:rPr>
          <w:rFonts w:ascii="Tahoma" w:hAnsi="Tahoma" w:cs="Tahoma"/>
          <w:sz w:val="20"/>
          <w:szCs w:val="20"/>
        </w:rPr>
        <w:t>Poh</w:t>
      </w:r>
      <w:proofErr w:type="spellEnd"/>
      <w:r w:rsidRPr="00292D69">
        <w:rPr>
          <w:rFonts w:ascii="Tahoma" w:hAnsi="Tahoma" w:cs="Tahoma"/>
          <w:sz w:val="20"/>
          <w:szCs w:val="20"/>
        </w:rPr>
        <w:t xml:space="preserve"> Koon, Singapore's senior minister of state for trade and industry.</w:t>
      </w:r>
      <w:r w:rsidR="009023E5">
        <w:rPr>
          <w:rFonts w:ascii="Tahoma" w:hAnsi="Tahoma" w:cs="Tahoma"/>
          <w:sz w:val="20"/>
          <w:szCs w:val="20"/>
        </w:rPr>
        <w:t xml:space="preserve"> </w:t>
      </w:r>
      <w:r w:rsidRPr="00292D69">
        <w:rPr>
          <w:rFonts w:ascii="Tahoma" w:hAnsi="Tahoma" w:cs="Tahoma"/>
          <w:sz w:val="20"/>
          <w:szCs w:val="20"/>
        </w:rPr>
        <w:t xml:space="preserve">Singapore, has appointed seven co-investment partners to inject more than S$90 million into Singapore-based agri-food tech </w:t>
      </w:r>
      <w:proofErr w:type="spellStart"/>
      <w:r w:rsidRPr="00292D69">
        <w:rPr>
          <w:rFonts w:ascii="Tahoma" w:hAnsi="Tahoma" w:cs="Tahoma"/>
          <w:sz w:val="20"/>
          <w:szCs w:val="20"/>
        </w:rPr>
        <w:t>startups</w:t>
      </w:r>
      <w:proofErr w:type="spellEnd"/>
      <w:r w:rsidRPr="00292D69">
        <w:rPr>
          <w:rFonts w:ascii="Tahoma" w:hAnsi="Tahoma" w:cs="Tahoma"/>
          <w:sz w:val="20"/>
          <w:szCs w:val="20"/>
        </w:rPr>
        <w:t>.</w:t>
      </w:r>
      <w:r w:rsidR="009023E5">
        <w:rPr>
          <w:rFonts w:ascii="Tahoma" w:hAnsi="Tahoma" w:cs="Tahoma"/>
          <w:sz w:val="20"/>
          <w:szCs w:val="20"/>
        </w:rPr>
        <w:t xml:space="preserve"> </w:t>
      </w:r>
      <w:hyperlink r:id="rId44" w:history="1">
        <w:r w:rsidR="004F1767" w:rsidRPr="00292D69">
          <w:rPr>
            <w:rStyle w:val="Hyperlink"/>
            <w:rFonts w:ascii="Tahoma" w:hAnsi="Tahoma" w:cs="Tahoma"/>
            <w:sz w:val="20"/>
            <w:szCs w:val="20"/>
          </w:rPr>
          <w:t>Full article available here</w:t>
        </w:r>
      </w:hyperlink>
      <w:r w:rsidR="004F1767" w:rsidRPr="00292D69">
        <w:rPr>
          <w:rFonts w:ascii="Tahoma" w:hAnsi="Tahoma" w:cs="Tahoma"/>
          <w:sz w:val="20"/>
          <w:szCs w:val="20"/>
        </w:rPr>
        <w:t xml:space="preserve"> </w:t>
      </w:r>
    </w:p>
    <w:p w:rsidR="00144184" w:rsidRDefault="00144184" w:rsidP="00292D69">
      <w:pPr>
        <w:spacing w:after="0" w:line="300" w:lineRule="auto"/>
        <w:rPr>
          <w:rFonts w:ascii="Tahoma" w:hAnsi="Tahoma" w:cs="Tahoma"/>
          <w:sz w:val="20"/>
          <w:szCs w:val="20"/>
        </w:rPr>
      </w:pPr>
    </w:p>
    <w:p w:rsidR="009023E5" w:rsidRDefault="009023E5" w:rsidP="00292D69">
      <w:pPr>
        <w:spacing w:after="0" w:line="300" w:lineRule="auto"/>
        <w:rPr>
          <w:rFonts w:ascii="Tahoma" w:hAnsi="Tahoma" w:cs="Tahoma"/>
          <w:sz w:val="20"/>
          <w:szCs w:val="20"/>
        </w:rPr>
      </w:pPr>
    </w:p>
    <w:p w:rsidR="009023E5" w:rsidRPr="00292D69" w:rsidRDefault="009023E5" w:rsidP="00292D69">
      <w:pPr>
        <w:spacing w:after="0" w:line="300" w:lineRule="auto"/>
        <w:rPr>
          <w:rFonts w:ascii="Tahoma" w:hAnsi="Tahoma" w:cs="Tahoma"/>
          <w:sz w:val="20"/>
          <w:szCs w:val="20"/>
        </w:rPr>
      </w:pPr>
    </w:p>
    <w:p w:rsidR="00144184" w:rsidRPr="005F2DFE" w:rsidRDefault="00144184" w:rsidP="005F2DFE">
      <w:pPr>
        <w:pStyle w:val="ListParagraph"/>
        <w:numPr>
          <w:ilvl w:val="1"/>
          <w:numId w:val="2"/>
        </w:numPr>
        <w:spacing w:after="0" w:line="300" w:lineRule="auto"/>
        <w:ind w:hanging="792"/>
        <w:rPr>
          <w:rFonts w:ascii="Tahoma" w:hAnsi="Tahoma" w:cs="Tahoma"/>
          <w:b/>
          <w:bCs/>
          <w:sz w:val="20"/>
          <w:szCs w:val="20"/>
        </w:rPr>
      </w:pPr>
      <w:r w:rsidRPr="005F2DFE">
        <w:rPr>
          <w:rFonts w:ascii="Tahoma" w:hAnsi="Tahoma" w:cs="Tahoma"/>
          <w:b/>
          <w:bCs/>
          <w:sz w:val="20"/>
          <w:szCs w:val="20"/>
        </w:rPr>
        <w:t>EFSA provides dedicated support for small and medium-sized enterprises</w:t>
      </w:r>
    </w:p>
    <w:p w:rsidR="00144184" w:rsidRPr="00292D69" w:rsidRDefault="00144184"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EFSA</w:t>
      </w:r>
      <w:r w:rsidR="009023E5">
        <w:rPr>
          <w:rStyle w:val="FootnoteReference"/>
          <w:rFonts w:ascii="Tahoma" w:hAnsi="Tahoma" w:cs="Tahoma"/>
          <w:sz w:val="20"/>
          <w:szCs w:val="20"/>
        </w:rPr>
        <w:footnoteReference w:id="1"/>
      </w:r>
      <w:r w:rsidRPr="00292D69">
        <w:rPr>
          <w:rFonts w:ascii="Tahoma" w:hAnsi="Tahoma" w:cs="Tahoma"/>
          <w:sz w:val="20"/>
          <w:szCs w:val="20"/>
        </w:rPr>
        <w:t xml:space="preserve"> has launched new support initiatives dedicated to applicants from small and medium-sized enterprises (SMEs). SMEs will now be able to access support from EFSA when preparing, submitting and monitoring their applications for regulated products.</w:t>
      </w:r>
    </w:p>
    <w:p w:rsidR="009023E5" w:rsidRDefault="009023E5" w:rsidP="00292D69">
      <w:pPr>
        <w:pStyle w:val="NormalWeb"/>
        <w:spacing w:before="0" w:beforeAutospacing="0" w:after="0" w:afterAutospacing="0" w:line="300" w:lineRule="auto"/>
        <w:rPr>
          <w:rFonts w:ascii="Tahoma" w:hAnsi="Tahoma" w:cs="Tahoma"/>
          <w:sz w:val="20"/>
          <w:szCs w:val="20"/>
        </w:rPr>
      </w:pPr>
    </w:p>
    <w:p w:rsidR="00144184" w:rsidRPr="00292D69" w:rsidRDefault="00144184" w:rsidP="009023E5">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The results of the pilot project on “Pre-submission administrative check of draft dossiers” demonstrated that dedicated initiatives to SMEs should be simple, easy to access, flexible and be available at an early stage of the application process. EFSA therefore decided to launch and test activities tailored to the specific needs identified by the project.</w:t>
      </w:r>
      <w:r w:rsidR="009023E5">
        <w:rPr>
          <w:rFonts w:ascii="Tahoma" w:hAnsi="Tahoma" w:cs="Tahoma"/>
          <w:sz w:val="20"/>
          <w:szCs w:val="20"/>
        </w:rPr>
        <w:t xml:space="preserve"> </w:t>
      </w:r>
      <w:hyperlink r:id="rId45" w:history="1">
        <w:r w:rsidR="00612CE5" w:rsidRPr="00292D69">
          <w:rPr>
            <w:rStyle w:val="Hyperlink"/>
            <w:rFonts w:ascii="Tahoma" w:hAnsi="Tahoma" w:cs="Tahoma"/>
            <w:sz w:val="20"/>
            <w:szCs w:val="20"/>
          </w:rPr>
          <w:t>Full article available here</w:t>
        </w:r>
      </w:hyperlink>
    </w:p>
    <w:p w:rsidR="00144184" w:rsidRPr="00292D69" w:rsidRDefault="00144184" w:rsidP="00292D69">
      <w:pPr>
        <w:spacing w:after="0" w:line="300" w:lineRule="auto"/>
        <w:rPr>
          <w:rFonts w:ascii="Tahoma" w:hAnsi="Tahoma" w:cs="Tahoma"/>
          <w:sz w:val="20"/>
          <w:szCs w:val="20"/>
        </w:rPr>
      </w:pPr>
    </w:p>
    <w:p w:rsidR="009023E5" w:rsidRDefault="009023E5" w:rsidP="00292D69">
      <w:pPr>
        <w:pStyle w:val="Heading1"/>
        <w:spacing w:before="0" w:beforeAutospacing="0" w:after="0" w:afterAutospacing="0" w:line="300" w:lineRule="auto"/>
        <w:rPr>
          <w:rFonts w:ascii="Tahoma" w:hAnsi="Tahoma" w:cs="Tahoma"/>
          <w:sz w:val="20"/>
          <w:szCs w:val="20"/>
        </w:rPr>
      </w:pPr>
    </w:p>
    <w:p w:rsidR="00144184" w:rsidRPr="005F2DFE" w:rsidRDefault="00144184" w:rsidP="005F2DFE">
      <w:pPr>
        <w:pStyle w:val="ListParagraph"/>
        <w:numPr>
          <w:ilvl w:val="1"/>
          <w:numId w:val="2"/>
        </w:numPr>
        <w:spacing w:after="0" w:line="300" w:lineRule="auto"/>
        <w:ind w:hanging="792"/>
        <w:rPr>
          <w:rFonts w:ascii="Tahoma" w:hAnsi="Tahoma" w:cs="Tahoma"/>
          <w:b/>
          <w:bCs/>
          <w:sz w:val="20"/>
          <w:szCs w:val="20"/>
        </w:rPr>
      </w:pPr>
      <w:bookmarkStart w:id="10" w:name="_Hlk5561920"/>
      <w:bookmarkStart w:id="11" w:name="_Hlk5611186"/>
      <w:r w:rsidRPr="005F2DFE">
        <w:rPr>
          <w:rFonts w:ascii="Tahoma" w:hAnsi="Tahoma" w:cs="Tahoma"/>
          <w:b/>
          <w:bCs/>
          <w:sz w:val="20"/>
          <w:szCs w:val="20"/>
        </w:rPr>
        <w:t>"The GMO directive needs to be amended"</w:t>
      </w:r>
    </w:p>
    <w:bookmarkEnd w:id="11"/>
    <w:p w:rsidR="00144184" w:rsidRPr="00292D69" w:rsidRDefault="00144184"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In the latest issue of Wageningen World, Wageningen Plant Research director Ernst van den Ende discusses the future of CRISPR-Cas. Last year, the European Court of Justice ruled that plant breeding using CRISPR-Cas constitutes genetic modification. Van den Ende now gives his thoughts on the consequences of that decision: 'The European directive is no longer appropriate for modern-day technology.'</w:t>
      </w:r>
      <w:r w:rsidR="009023E5">
        <w:rPr>
          <w:rFonts w:ascii="Tahoma" w:hAnsi="Tahoma" w:cs="Tahoma"/>
          <w:sz w:val="20"/>
          <w:szCs w:val="20"/>
        </w:rPr>
        <w:t xml:space="preserve"> </w:t>
      </w:r>
      <w:hyperlink r:id="rId46" w:tgtFrame="_blank" w:history="1">
        <w:r w:rsidRPr="00292D69">
          <w:rPr>
            <w:rStyle w:val="Hyperlink"/>
            <w:rFonts w:ascii="Tahoma" w:hAnsi="Tahoma" w:cs="Tahoma"/>
            <w:sz w:val="20"/>
            <w:szCs w:val="20"/>
          </w:rPr>
          <w:t>Read the interview in the digital edition of Wageningen World</w:t>
        </w:r>
      </w:hyperlink>
    </w:p>
    <w:bookmarkEnd w:id="10"/>
    <w:p w:rsidR="00612CE5" w:rsidRPr="00292D69" w:rsidRDefault="00612CE5" w:rsidP="009023E5">
      <w:pPr>
        <w:spacing w:after="0" w:line="300" w:lineRule="auto"/>
        <w:rPr>
          <w:rFonts w:ascii="Tahoma" w:hAnsi="Tahoma" w:cs="Tahoma"/>
          <w:sz w:val="20"/>
          <w:szCs w:val="20"/>
        </w:rPr>
      </w:pPr>
      <w:r w:rsidRPr="00292D69">
        <w:rPr>
          <w:rFonts w:ascii="Tahoma" w:hAnsi="Tahoma" w:cs="Tahoma"/>
          <w:sz w:val="20"/>
          <w:szCs w:val="20"/>
        </w:rPr>
        <w:t xml:space="preserve"> </w:t>
      </w:r>
    </w:p>
    <w:p w:rsidR="00597129" w:rsidRPr="00292D69" w:rsidRDefault="00597129" w:rsidP="00292D69">
      <w:pPr>
        <w:spacing w:after="0" w:line="300" w:lineRule="auto"/>
        <w:rPr>
          <w:rFonts w:ascii="Tahoma" w:hAnsi="Tahoma" w:cs="Tahoma"/>
          <w:sz w:val="20"/>
          <w:szCs w:val="20"/>
        </w:rPr>
      </w:pPr>
    </w:p>
    <w:p w:rsidR="00597129" w:rsidRPr="005F2DFE" w:rsidRDefault="00597129" w:rsidP="005F2DFE">
      <w:pPr>
        <w:pStyle w:val="ListParagraph"/>
        <w:numPr>
          <w:ilvl w:val="1"/>
          <w:numId w:val="2"/>
        </w:numPr>
        <w:spacing w:after="0" w:line="300" w:lineRule="auto"/>
        <w:ind w:hanging="792"/>
        <w:rPr>
          <w:rFonts w:ascii="Tahoma" w:hAnsi="Tahoma" w:cs="Tahoma"/>
          <w:b/>
          <w:bCs/>
          <w:sz w:val="20"/>
          <w:szCs w:val="20"/>
        </w:rPr>
      </w:pPr>
      <w:r w:rsidRPr="005F2DFE">
        <w:rPr>
          <w:rFonts w:ascii="Tahoma" w:hAnsi="Tahoma" w:cs="Tahoma"/>
          <w:b/>
          <w:bCs/>
          <w:sz w:val="20"/>
          <w:szCs w:val="20"/>
        </w:rPr>
        <w:t>France takes action over kiwifruit fraud</w:t>
      </w:r>
    </w:p>
    <w:p w:rsidR="00612CE5" w:rsidRDefault="00597129" w:rsidP="009023E5">
      <w:pPr>
        <w:pStyle w:val="NormalWeb"/>
        <w:spacing w:before="0" w:beforeAutospacing="0" w:after="0" w:afterAutospacing="0" w:line="300" w:lineRule="auto"/>
        <w:rPr>
          <w:rFonts w:ascii="Tahoma" w:hAnsi="Tahoma" w:cs="Tahoma"/>
          <w:sz w:val="20"/>
          <w:szCs w:val="20"/>
        </w:rPr>
      </w:pPr>
      <w:r w:rsidRPr="009023E5">
        <w:rPr>
          <w:rFonts w:ascii="Tahoma" w:hAnsi="Tahoma" w:cs="Tahoma"/>
          <w:bCs/>
          <w:sz w:val="20"/>
          <w:szCs w:val="20"/>
        </w:rPr>
        <w:t>G</w:t>
      </w:r>
      <w:r w:rsidRPr="00292D69">
        <w:rPr>
          <w:rFonts w:ascii="Tahoma" w:hAnsi="Tahoma" w:cs="Tahoma"/>
          <w:sz w:val="20"/>
          <w:szCs w:val="20"/>
        </w:rPr>
        <w:t>overnment officials in Paris have revealed that an unusual spike in kiwifruit supply towards the end of the domestic season alerted them to an apparent €6m scam involving six companies in France and at least one in Italy.</w:t>
      </w:r>
      <w:r w:rsidR="009023E5">
        <w:rPr>
          <w:rFonts w:ascii="Tahoma" w:hAnsi="Tahoma" w:cs="Tahoma"/>
          <w:sz w:val="20"/>
          <w:szCs w:val="20"/>
        </w:rPr>
        <w:t xml:space="preserve"> </w:t>
      </w:r>
      <w:r w:rsidRPr="00292D69">
        <w:rPr>
          <w:rFonts w:ascii="Tahoma" w:hAnsi="Tahoma" w:cs="Tahoma"/>
          <w:sz w:val="20"/>
          <w:szCs w:val="20"/>
        </w:rPr>
        <w:t xml:space="preserve">The consumer affairs agency </w:t>
      </w:r>
      <w:proofErr w:type="spellStart"/>
      <w:r w:rsidRPr="00292D69">
        <w:rPr>
          <w:rFonts w:ascii="Tahoma" w:hAnsi="Tahoma" w:cs="Tahoma"/>
          <w:sz w:val="20"/>
          <w:szCs w:val="20"/>
        </w:rPr>
        <w:t>Dgccrf</w:t>
      </w:r>
      <w:proofErr w:type="spellEnd"/>
      <w:r w:rsidRPr="00292D69">
        <w:rPr>
          <w:rFonts w:ascii="Tahoma" w:hAnsi="Tahoma" w:cs="Tahoma"/>
          <w:sz w:val="20"/>
          <w:szCs w:val="20"/>
        </w:rPr>
        <w:t xml:space="preserve"> said it was taking legal action against the companies after discovering around 15,000 tonnes of Italian kiwifruit had been mislabelled as French over the past three years.</w:t>
      </w:r>
      <w:r w:rsidR="005E6B02">
        <w:rPr>
          <w:rFonts w:ascii="Tahoma" w:hAnsi="Tahoma" w:cs="Tahoma"/>
          <w:sz w:val="20"/>
          <w:szCs w:val="20"/>
        </w:rPr>
        <w:t xml:space="preserve"> </w:t>
      </w:r>
      <w:r w:rsidRPr="00292D69">
        <w:rPr>
          <w:rFonts w:ascii="Tahoma" w:hAnsi="Tahoma" w:cs="Tahoma"/>
          <w:sz w:val="20"/>
          <w:szCs w:val="20"/>
        </w:rPr>
        <w:t>That figure amounted to approximately 12 per cent of kiwifruit sold as domestic produce on the French market since 2016, it added.</w:t>
      </w:r>
      <w:r w:rsidR="009023E5">
        <w:rPr>
          <w:rFonts w:ascii="Tahoma" w:hAnsi="Tahoma" w:cs="Tahoma"/>
          <w:sz w:val="20"/>
          <w:szCs w:val="20"/>
        </w:rPr>
        <w:t xml:space="preserve"> </w:t>
      </w:r>
      <w:r w:rsidRPr="00292D69">
        <w:rPr>
          <w:rFonts w:ascii="Tahoma" w:hAnsi="Tahoma" w:cs="Tahoma"/>
          <w:sz w:val="20"/>
          <w:szCs w:val="20"/>
        </w:rPr>
        <w:t xml:space="preserve">A sudden surge in volumes towards the end of the French campaign is understood to have raised suspicions about what newspaper Le </w:t>
      </w:r>
      <w:proofErr w:type="spellStart"/>
      <w:r w:rsidRPr="00292D69">
        <w:rPr>
          <w:rFonts w:ascii="Tahoma" w:hAnsi="Tahoma" w:cs="Tahoma"/>
          <w:sz w:val="20"/>
          <w:szCs w:val="20"/>
        </w:rPr>
        <w:t>Parisien</w:t>
      </w:r>
      <w:proofErr w:type="spellEnd"/>
      <w:r w:rsidRPr="00292D69">
        <w:rPr>
          <w:rFonts w:ascii="Tahoma" w:hAnsi="Tahoma" w:cs="Tahoma"/>
          <w:sz w:val="20"/>
          <w:szCs w:val="20"/>
        </w:rPr>
        <w:t xml:space="preserve"> has dubbed '</w:t>
      </w:r>
      <w:proofErr w:type="spellStart"/>
      <w:r w:rsidRPr="00292D69">
        <w:rPr>
          <w:rFonts w:ascii="Tahoma" w:hAnsi="Tahoma" w:cs="Tahoma"/>
          <w:sz w:val="20"/>
          <w:szCs w:val="20"/>
        </w:rPr>
        <w:t>kiwigate</w:t>
      </w:r>
      <w:proofErr w:type="spellEnd"/>
      <w:r w:rsidRPr="00292D69">
        <w:rPr>
          <w:rFonts w:ascii="Tahoma" w:hAnsi="Tahoma" w:cs="Tahoma"/>
          <w:sz w:val="20"/>
          <w:szCs w:val="20"/>
        </w:rPr>
        <w:t>'.</w:t>
      </w:r>
      <w:r w:rsidR="009023E5">
        <w:rPr>
          <w:rFonts w:ascii="Tahoma" w:hAnsi="Tahoma" w:cs="Tahoma"/>
          <w:sz w:val="20"/>
          <w:szCs w:val="20"/>
        </w:rPr>
        <w:t xml:space="preserve"> </w:t>
      </w:r>
      <w:hyperlink r:id="rId47" w:history="1">
        <w:r w:rsidR="00612CE5" w:rsidRPr="00292D69">
          <w:rPr>
            <w:rStyle w:val="Hyperlink"/>
            <w:rFonts w:ascii="Tahoma" w:hAnsi="Tahoma" w:cs="Tahoma"/>
            <w:sz w:val="20"/>
            <w:szCs w:val="20"/>
          </w:rPr>
          <w:t>Full article available here</w:t>
        </w:r>
      </w:hyperlink>
      <w:r w:rsidR="00612CE5" w:rsidRPr="00292D69">
        <w:rPr>
          <w:rFonts w:ascii="Tahoma" w:hAnsi="Tahoma" w:cs="Tahoma"/>
          <w:sz w:val="20"/>
          <w:szCs w:val="20"/>
        </w:rPr>
        <w:t xml:space="preserve"> </w:t>
      </w:r>
    </w:p>
    <w:p w:rsidR="009023E5" w:rsidRDefault="009023E5" w:rsidP="009023E5">
      <w:pPr>
        <w:pStyle w:val="NormalWeb"/>
        <w:spacing w:before="0" w:beforeAutospacing="0" w:after="0" w:afterAutospacing="0" w:line="300" w:lineRule="auto"/>
        <w:rPr>
          <w:rFonts w:ascii="Tahoma" w:hAnsi="Tahoma" w:cs="Tahoma"/>
          <w:sz w:val="20"/>
          <w:szCs w:val="20"/>
        </w:rPr>
      </w:pPr>
    </w:p>
    <w:p w:rsidR="009023E5" w:rsidRPr="00292D69" w:rsidRDefault="009023E5" w:rsidP="009023E5">
      <w:pPr>
        <w:pStyle w:val="NormalWeb"/>
        <w:spacing w:before="0" w:beforeAutospacing="0" w:after="0" w:afterAutospacing="0" w:line="300" w:lineRule="auto"/>
        <w:rPr>
          <w:rFonts w:ascii="Tahoma" w:hAnsi="Tahoma" w:cs="Tahoma"/>
          <w:sz w:val="20"/>
          <w:szCs w:val="20"/>
        </w:rPr>
      </w:pPr>
    </w:p>
    <w:p w:rsidR="00F12980" w:rsidRPr="00292D69" w:rsidRDefault="00F12980" w:rsidP="00292D69">
      <w:pPr>
        <w:spacing w:after="0" w:line="300" w:lineRule="auto"/>
        <w:rPr>
          <w:rFonts w:ascii="Tahoma" w:hAnsi="Tahoma" w:cs="Tahoma"/>
          <w:sz w:val="20"/>
          <w:szCs w:val="20"/>
        </w:rPr>
      </w:pPr>
    </w:p>
    <w:p w:rsidR="00F12980" w:rsidRPr="005F2DFE" w:rsidRDefault="00F12980" w:rsidP="005F2DFE">
      <w:pPr>
        <w:pStyle w:val="ListParagraph"/>
        <w:numPr>
          <w:ilvl w:val="1"/>
          <w:numId w:val="2"/>
        </w:numPr>
        <w:spacing w:after="0" w:line="300" w:lineRule="auto"/>
        <w:ind w:hanging="792"/>
        <w:rPr>
          <w:rFonts w:ascii="Tahoma" w:hAnsi="Tahoma" w:cs="Tahoma"/>
          <w:b/>
          <w:bCs/>
          <w:sz w:val="20"/>
          <w:szCs w:val="20"/>
        </w:rPr>
      </w:pPr>
      <w:r w:rsidRPr="005F2DFE">
        <w:rPr>
          <w:rFonts w:ascii="Tahoma" w:hAnsi="Tahoma" w:cs="Tahoma"/>
          <w:b/>
          <w:bCs/>
          <w:sz w:val="20"/>
          <w:szCs w:val="20"/>
        </w:rPr>
        <w:t>Importing and exporting plants and plant products if the UK leaves the EU without a deal</w:t>
      </w:r>
    </w:p>
    <w:p w:rsidR="00F12980" w:rsidRPr="00292D69" w:rsidRDefault="00F12980"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lastRenderedPageBreak/>
        <w:t>The UK Government has updated its guidelines on how to trade in plants and plant products inside and outside the EU if the UK leaves the EU in April 2019 with no deal. The majority of plants and plant products (including fruit, vegetables and cut flowers) imported from the EU will continue to enter the UK freely, as currently.</w:t>
      </w:r>
    </w:p>
    <w:p w:rsidR="00BD48F3" w:rsidRDefault="00BD48F3" w:rsidP="00292D69">
      <w:pPr>
        <w:pStyle w:val="NormalWeb"/>
        <w:spacing w:before="0" w:beforeAutospacing="0" w:after="0" w:afterAutospacing="0" w:line="300" w:lineRule="auto"/>
        <w:rPr>
          <w:rFonts w:ascii="Tahoma" w:hAnsi="Tahoma" w:cs="Tahoma"/>
          <w:sz w:val="20"/>
          <w:szCs w:val="20"/>
        </w:rPr>
      </w:pPr>
    </w:p>
    <w:p w:rsidR="00F12980" w:rsidRPr="00292D69" w:rsidRDefault="00F12980"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After the UK leaves the EU, any plants and plant products currently managed under the EU plant passport scheme will be subject to UK import controls and become ‘regulated commodities’. This replaces the EU plant passport’s assurance and traceability, and maintains biosecurity.</w:t>
      </w:r>
    </w:p>
    <w:p w:rsidR="00F12980" w:rsidRPr="00292D69" w:rsidRDefault="00F12980"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When you import plants or plant products that are currently managed under the EU plant passport scheme, you’ll need to:</w:t>
      </w:r>
    </w:p>
    <w:p w:rsidR="00F12980" w:rsidRPr="00292D69" w:rsidRDefault="00F12980" w:rsidP="00292D69">
      <w:pPr>
        <w:numPr>
          <w:ilvl w:val="0"/>
          <w:numId w:val="38"/>
        </w:numPr>
        <w:spacing w:after="0" w:line="300" w:lineRule="auto"/>
        <w:rPr>
          <w:rFonts w:ascii="Tahoma" w:hAnsi="Tahoma" w:cs="Tahoma"/>
          <w:sz w:val="20"/>
          <w:szCs w:val="20"/>
        </w:rPr>
      </w:pPr>
      <w:r w:rsidRPr="00292D69">
        <w:rPr>
          <w:rFonts w:ascii="Tahoma" w:hAnsi="Tahoma" w:cs="Tahoma"/>
          <w:sz w:val="20"/>
          <w:szCs w:val="20"/>
        </w:rPr>
        <w:t>register as an importer using the Procedure for Electronic Application for Certificates from the Horticultural Marketing Inspectorate (PEACH) website for regulated plants and plant products entering the UK via England and Wales</w:t>
      </w:r>
    </w:p>
    <w:p w:rsidR="00F12980" w:rsidRPr="00292D69" w:rsidRDefault="00F12980" w:rsidP="00292D69">
      <w:pPr>
        <w:numPr>
          <w:ilvl w:val="0"/>
          <w:numId w:val="38"/>
        </w:numPr>
        <w:spacing w:after="0" w:line="300" w:lineRule="auto"/>
        <w:rPr>
          <w:rFonts w:ascii="Tahoma" w:hAnsi="Tahoma" w:cs="Tahoma"/>
          <w:sz w:val="20"/>
          <w:szCs w:val="20"/>
        </w:rPr>
      </w:pPr>
      <w:r w:rsidRPr="00292D69">
        <w:rPr>
          <w:rFonts w:ascii="Tahoma" w:hAnsi="Tahoma" w:cs="Tahoma"/>
          <w:sz w:val="20"/>
          <w:szCs w:val="20"/>
        </w:rPr>
        <w:t>make sure a regulated consignment enters the UK with a phytosanitary certificate (PC) issued in the country of export (or re-export)</w:t>
      </w:r>
    </w:p>
    <w:p w:rsidR="00F12980" w:rsidRPr="00292D69" w:rsidRDefault="00F12980" w:rsidP="00292D69">
      <w:pPr>
        <w:numPr>
          <w:ilvl w:val="0"/>
          <w:numId w:val="38"/>
        </w:numPr>
        <w:spacing w:after="0" w:line="300" w:lineRule="auto"/>
        <w:rPr>
          <w:rFonts w:ascii="Tahoma" w:hAnsi="Tahoma" w:cs="Tahoma"/>
          <w:sz w:val="20"/>
          <w:szCs w:val="20"/>
        </w:rPr>
      </w:pPr>
      <w:r w:rsidRPr="00292D69">
        <w:rPr>
          <w:rFonts w:ascii="Tahoma" w:hAnsi="Tahoma" w:cs="Tahoma"/>
          <w:sz w:val="20"/>
          <w:szCs w:val="20"/>
        </w:rPr>
        <w:t>provide pre-arrival notification using the PEACH website - as part of this you will need to upload scanned copies of your PC and other relevant documents (for example bill of lading, cargo movement request, or delivery company invoice) to the PEACH website</w:t>
      </w:r>
    </w:p>
    <w:p w:rsidR="00F12980" w:rsidRPr="00292D69" w:rsidRDefault="00F12980" w:rsidP="00292D69">
      <w:pPr>
        <w:numPr>
          <w:ilvl w:val="0"/>
          <w:numId w:val="38"/>
        </w:numPr>
        <w:spacing w:after="0" w:line="300" w:lineRule="auto"/>
        <w:rPr>
          <w:rFonts w:ascii="Tahoma" w:hAnsi="Tahoma" w:cs="Tahoma"/>
          <w:sz w:val="20"/>
          <w:szCs w:val="20"/>
        </w:rPr>
      </w:pPr>
      <w:r w:rsidRPr="00292D69">
        <w:rPr>
          <w:rFonts w:ascii="Tahoma" w:hAnsi="Tahoma" w:cs="Tahoma"/>
          <w:sz w:val="20"/>
          <w:szCs w:val="20"/>
        </w:rPr>
        <w:t>supply the original copy of the PC by post within 3 days of your consignment arriving in the UK</w:t>
      </w:r>
    </w:p>
    <w:p w:rsidR="00F12980" w:rsidRPr="00292D69" w:rsidRDefault="00F12980" w:rsidP="00292D69">
      <w:pPr>
        <w:numPr>
          <w:ilvl w:val="0"/>
          <w:numId w:val="38"/>
        </w:numPr>
        <w:spacing w:after="0" w:line="300" w:lineRule="auto"/>
        <w:rPr>
          <w:rFonts w:ascii="Tahoma" w:hAnsi="Tahoma" w:cs="Tahoma"/>
          <w:sz w:val="20"/>
          <w:szCs w:val="20"/>
        </w:rPr>
      </w:pPr>
      <w:r w:rsidRPr="00292D69">
        <w:rPr>
          <w:rFonts w:ascii="Tahoma" w:hAnsi="Tahoma" w:cs="Tahoma"/>
          <w:sz w:val="20"/>
          <w:szCs w:val="20"/>
        </w:rPr>
        <w:t>if you are entering goods directly into Scotland or Northern Ireland, refer to the relevant plant health authority for further information.</w:t>
      </w:r>
    </w:p>
    <w:p w:rsidR="00F12980" w:rsidRPr="00292D69" w:rsidRDefault="00B036AB" w:rsidP="00292D69">
      <w:pPr>
        <w:pStyle w:val="NormalWeb"/>
        <w:spacing w:before="0" w:beforeAutospacing="0" w:after="0" w:afterAutospacing="0" w:line="300" w:lineRule="auto"/>
        <w:rPr>
          <w:rFonts w:ascii="Tahoma" w:hAnsi="Tahoma" w:cs="Tahoma"/>
          <w:sz w:val="20"/>
          <w:szCs w:val="20"/>
        </w:rPr>
      </w:pPr>
      <w:hyperlink r:id="rId48" w:tgtFrame="_blank" w:history="1">
        <w:r w:rsidR="00F12980" w:rsidRPr="00292D69">
          <w:rPr>
            <w:rStyle w:val="Hyperlink"/>
            <w:rFonts w:ascii="Tahoma" w:hAnsi="Tahoma" w:cs="Tahoma"/>
            <w:sz w:val="20"/>
            <w:szCs w:val="20"/>
          </w:rPr>
          <w:t>Click here for more information.</w:t>
        </w:r>
      </w:hyperlink>
    </w:p>
    <w:p w:rsidR="00F12980" w:rsidRPr="00292D69" w:rsidRDefault="00B036AB" w:rsidP="00292D69">
      <w:pPr>
        <w:spacing w:after="0" w:line="300" w:lineRule="auto"/>
        <w:rPr>
          <w:rFonts w:ascii="Tahoma" w:hAnsi="Tahoma" w:cs="Tahoma"/>
          <w:sz w:val="20"/>
          <w:szCs w:val="20"/>
        </w:rPr>
      </w:pPr>
      <w:hyperlink r:id="rId49" w:history="1">
        <w:r w:rsidR="00F12980" w:rsidRPr="00292D69">
          <w:rPr>
            <w:rStyle w:val="Hyperlink"/>
            <w:rFonts w:ascii="Tahoma" w:hAnsi="Tahoma" w:cs="Tahoma"/>
            <w:sz w:val="20"/>
            <w:szCs w:val="20"/>
          </w:rPr>
          <w:t>Full article available here</w:t>
        </w:r>
      </w:hyperlink>
    </w:p>
    <w:p w:rsidR="00026CD5" w:rsidRPr="00292D69" w:rsidRDefault="00026CD5" w:rsidP="00292D69">
      <w:pPr>
        <w:shd w:val="clear" w:color="auto" w:fill="DBE5F1" w:themeFill="accent1" w:themeFillTint="33"/>
        <w:spacing w:after="0" w:line="300" w:lineRule="auto"/>
        <w:rPr>
          <w:rFonts w:ascii="Tahoma" w:hAnsi="Tahoma" w:cs="Tahoma"/>
          <w:sz w:val="20"/>
          <w:szCs w:val="20"/>
        </w:rPr>
      </w:pPr>
      <w:r w:rsidRPr="00292D69">
        <w:rPr>
          <w:rFonts w:ascii="Tahoma" w:hAnsi="Tahoma" w:cs="Tahoma"/>
          <w:noProof/>
          <w:sz w:val="20"/>
          <w:szCs w:val="20"/>
          <w:shd w:val="clear" w:color="auto" w:fill="DBE5F1" w:themeFill="accent1" w:themeFillTint="33"/>
          <w:lang w:eastAsia="en-NZ"/>
        </w:rPr>
        <w:drawing>
          <wp:inline distT="0" distB="0" distL="0" distR="0" wp14:anchorId="6C4F545F" wp14:editId="3A64AB6F">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899122" cy="606506"/>
                    </a:xfrm>
                    <a:prstGeom prst="rect">
                      <a:avLst/>
                    </a:prstGeom>
                  </pic:spPr>
                </pic:pic>
              </a:graphicData>
            </a:graphic>
          </wp:inline>
        </w:drawing>
      </w:r>
      <w:r w:rsidR="002636D2" w:rsidRPr="00292D69">
        <w:rPr>
          <w:rFonts w:ascii="Tahoma" w:hAnsi="Tahoma" w:cs="Tahoma"/>
          <w:sz w:val="20"/>
          <w:szCs w:val="20"/>
        </w:rPr>
        <w:t xml:space="preserve">                                                                 </w:t>
      </w:r>
      <w:r w:rsidR="002636D2" w:rsidRPr="00292D69">
        <w:rPr>
          <w:rFonts w:ascii="Tahoma" w:hAnsi="Tahoma" w:cs="Tahoma"/>
          <w:b/>
          <w:sz w:val="20"/>
          <w:szCs w:val="20"/>
        </w:rPr>
        <w:t>Business/ Industry</w:t>
      </w:r>
    </w:p>
    <w:p w:rsidR="007C03B9" w:rsidRPr="005F2DFE" w:rsidRDefault="00BD48F3" w:rsidP="005F2DFE">
      <w:pPr>
        <w:pStyle w:val="ListParagraph"/>
        <w:numPr>
          <w:ilvl w:val="1"/>
          <w:numId w:val="2"/>
        </w:numPr>
        <w:spacing w:after="0" w:line="300" w:lineRule="auto"/>
        <w:ind w:hanging="792"/>
        <w:rPr>
          <w:rFonts w:ascii="Tahoma" w:hAnsi="Tahoma" w:cs="Tahoma"/>
          <w:b/>
          <w:bCs/>
          <w:sz w:val="20"/>
          <w:szCs w:val="20"/>
        </w:rPr>
      </w:pPr>
      <w:r w:rsidRPr="005F2DFE">
        <w:rPr>
          <w:rFonts w:ascii="Tahoma" w:hAnsi="Tahoma" w:cs="Tahoma"/>
          <w:b/>
          <w:bCs/>
          <w:sz w:val="20"/>
          <w:szCs w:val="20"/>
        </w:rPr>
        <w:t>D</w:t>
      </w:r>
      <w:r w:rsidR="007C03B9" w:rsidRPr="005F2DFE">
        <w:rPr>
          <w:rFonts w:ascii="Tahoma" w:hAnsi="Tahoma" w:cs="Tahoma"/>
          <w:b/>
          <w:bCs/>
          <w:sz w:val="20"/>
          <w:szCs w:val="20"/>
        </w:rPr>
        <w:t>anish organic fruit and veg prices under pressure</w:t>
      </w:r>
    </w:p>
    <w:p w:rsidR="007C03B9" w:rsidRPr="00292D69" w:rsidRDefault="007C03B9"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 xml:space="preserve">New data from the Danish Consumer Board, </w:t>
      </w:r>
      <w:proofErr w:type="spellStart"/>
      <w:r w:rsidRPr="00292D69">
        <w:rPr>
          <w:rFonts w:ascii="Tahoma" w:hAnsi="Tahoma" w:cs="Tahoma"/>
          <w:sz w:val="20"/>
          <w:szCs w:val="20"/>
        </w:rPr>
        <w:t>Tænk</w:t>
      </w:r>
      <w:proofErr w:type="spellEnd"/>
      <w:r w:rsidRPr="00292D69">
        <w:rPr>
          <w:rFonts w:ascii="Tahoma" w:hAnsi="Tahoma" w:cs="Tahoma"/>
          <w:sz w:val="20"/>
          <w:szCs w:val="20"/>
        </w:rPr>
        <w:t>, indicates that the price of organic fruit and vegetables is subject to fierce competition. Almost all the supermarkets lowered these prices by more than ten percent last year. Aldi is the only exception.</w:t>
      </w:r>
    </w:p>
    <w:p w:rsidR="00BD48F3" w:rsidRDefault="00BD48F3" w:rsidP="00292D69">
      <w:pPr>
        <w:pStyle w:val="NormalWeb"/>
        <w:spacing w:before="0" w:beforeAutospacing="0" w:after="0" w:afterAutospacing="0" w:line="300" w:lineRule="auto"/>
        <w:rPr>
          <w:rFonts w:ascii="Tahoma" w:hAnsi="Tahoma" w:cs="Tahoma"/>
          <w:sz w:val="20"/>
          <w:szCs w:val="20"/>
        </w:rPr>
      </w:pPr>
    </w:p>
    <w:p w:rsidR="007C03B9" w:rsidRPr="00292D69" w:rsidRDefault="007C03B9"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 xml:space="preserve">“One reason for the low prices in that the turnover rate of organic products has risen sharply in recent years. This means supermarkets have to throw away less of these products. They can, therefore, afford to lower prices," says Henrik </w:t>
      </w:r>
      <w:proofErr w:type="spellStart"/>
      <w:r w:rsidRPr="00292D69">
        <w:rPr>
          <w:rFonts w:ascii="Tahoma" w:hAnsi="Tahoma" w:cs="Tahoma"/>
          <w:sz w:val="20"/>
          <w:szCs w:val="20"/>
        </w:rPr>
        <w:t>Hindborg</w:t>
      </w:r>
      <w:proofErr w:type="spellEnd"/>
      <w:r w:rsidRPr="00292D69">
        <w:rPr>
          <w:rFonts w:ascii="Tahoma" w:hAnsi="Tahoma" w:cs="Tahoma"/>
          <w:sz w:val="20"/>
          <w:szCs w:val="20"/>
        </w:rPr>
        <w:t xml:space="preserve">, </w:t>
      </w:r>
      <w:proofErr w:type="spellStart"/>
      <w:r w:rsidRPr="00292D69">
        <w:rPr>
          <w:rFonts w:ascii="Tahoma" w:hAnsi="Tahoma" w:cs="Tahoma"/>
          <w:sz w:val="20"/>
          <w:szCs w:val="20"/>
        </w:rPr>
        <w:t>Økologisk</w:t>
      </w:r>
      <w:proofErr w:type="spellEnd"/>
      <w:r w:rsidRPr="00292D69">
        <w:rPr>
          <w:rFonts w:ascii="Tahoma" w:hAnsi="Tahoma" w:cs="Tahoma"/>
          <w:sz w:val="20"/>
          <w:szCs w:val="20"/>
        </w:rPr>
        <w:t xml:space="preserve"> </w:t>
      </w:r>
      <w:proofErr w:type="spellStart"/>
      <w:r w:rsidRPr="00292D69">
        <w:rPr>
          <w:rFonts w:ascii="Tahoma" w:hAnsi="Tahoma" w:cs="Tahoma"/>
          <w:sz w:val="20"/>
          <w:szCs w:val="20"/>
        </w:rPr>
        <w:t>Landsforening's</w:t>
      </w:r>
      <w:proofErr w:type="spellEnd"/>
      <w:r w:rsidRPr="00292D69">
        <w:rPr>
          <w:rFonts w:ascii="Tahoma" w:hAnsi="Tahoma" w:cs="Tahoma"/>
          <w:sz w:val="20"/>
          <w:szCs w:val="20"/>
        </w:rPr>
        <w:t xml:space="preserve"> Retail Manager.</w:t>
      </w:r>
    </w:p>
    <w:p w:rsidR="00612CE5" w:rsidRPr="00292D69" w:rsidRDefault="007C03B9" w:rsidP="00BD48F3">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 xml:space="preserve">According to him, another factor is that imports of cheaper overseas products have tripled in the years between 2014 and 2017. </w:t>
      </w:r>
      <w:hyperlink r:id="rId51" w:history="1">
        <w:r w:rsidR="00612CE5" w:rsidRPr="00292D69">
          <w:rPr>
            <w:rStyle w:val="Hyperlink"/>
            <w:rFonts w:ascii="Tahoma" w:hAnsi="Tahoma" w:cs="Tahoma"/>
            <w:sz w:val="20"/>
            <w:szCs w:val="20"/>
          </w:rPr>
          <w:t>Full article available here</w:t>
        </w:r>
      </w:hyperlink>
      <w:r w:rsidR="00612CE5" w:rsidRPr="00292D69">
        <w:rPr>
          <w:rFonts w:ascii="Tahoma" w:hAnsi="Tahoma" w:cs="Tahoma"/>
          <w:sz w:val="20"/>
          <w:szCs w:val="20"/>
        </w:rPr>
        <w:t xml:space="preserve"> </w:t>
      </w:r>
    </w:p>
    <w:p w:rsidR="00144184" w:rsidRDefault="00144184" w:rsidP="00292D69">
      <w:pPr>
        <w:spacing w:after="0" w:line="300" w:lineRule="auto"/>
        <w:rPr>
          <w:rFonts w:ascii="Tahoma" w:hAnsi="Tahoma" w:cs="Tahoma"/>
          <w:sz w:val="20"/>
          <w:szCs w:val="20"/>
        </w:rPr>
      </w:pPr>
    </w:p>
    <w:p w:rsidR="00BD48F3" w:rsidRDefault="00BD48F3" w:rsidP="00292D69">
      <w:pPr>
        <w:spacing w:after="0" w:line="300" w:lineRule="auto"/>
        <w:rPr>
          <w:rFonts w:ascii="Tahoma" w:hAnsi="Tahoma" w:cs="Tahoma"/>
          <w:sz w:val="20"/>
          <w:szCs w:val="20"/>
        </w:rPr>
      </w:pPr>
    </w:p>
    <w:p w:rsidR="00BD48F3" w:rsidRPr="00292D69" w:rsidRDefault="00BD48F3" w:rsidP="00292D69">
      <w:pPr>
        <w:spacing w:after="0" w:line="300" w:lineRule="auto"/>
        <w:rPr>
          <w:rFonts w:ascii="Tahoma" w:hAnsi="Tahoma" w:cs="Tahoma"/>
          <w:sz w:val="20"/>
          <w:szCs w:val="20"/>
        </w:rPr>
      </w:pPr>
    </w:p>
    <w:p w:rsidR="00144184" w:rsidRPr="005F2DFE" w:rsidRDefault="00144184" w:rsidP="005F2DFE">
      <w:pPr>
        <w:pStyle w:val="ListParagraph"/>
        <w:numPr>
          <w:ilvl w:val="1"/>
          <w:numId w:val="2"/>
        </w:numPr>
        <w:spacing w:after="0" w:line="300" w:lineRule="auto"/>
        <w:ind w:hanging="792"/>
        <w:rPr>
          <w:rFonts w:ascii="Tahoma" w:hAnsi="Tahoma" w:cs="Tahoma"/>
          <w:b/>
          <w:bCs/>
          <w:sz w:val="20"/>
          <w:szCs w:val="20"/>
        </w:rPr>
      </w:pPr>
      <w:bookmarkStart w:id="12" w:name="_Hlk5611230"/>
      <w:r w:rsidRPr="005F2DFE">
        <w:rPr>
          <w:rFonts w:ascii="Tahoma" w:hAnsi="Tahoma" w:cs="Tahoma"/>
          <w:b/>
          <w:bCs/>
          <w:sz w:val="20"/>
          <w:szCs w:val="20"/>
        </w:rPr>
        <w:t>Bayer board says pursuit of Monsanto was done diligently</w:t>
      </w:r>
    </w:p>
    <w:bookmarkEnd w:id="12"/>
    <w:p w:rsidR="00144184" w:rsidRDefault="00144184"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 xml:space="preserve">Bayer’s non-executive board reaffirmed its support for top management’s decision to acquire Monsanto last year, after losing high-profile lawsuits to U.S. plaintiffs who claimed Monsanto’s Roundup </w:t>
      </w:r>
      <w:proofErr w:type="spellStart"/>
      <w:r w:rsidRPr="00292D69">
        <w:rPr>
          <w:rFonts w:ascii="Tahoma" w:hAnsi="Tahoma" w:cs="Tahoma"/>
          <w:sz w:val="20"/>
          <w:szCs w:val="20"/>
        </w:rPr>
        <w:t>weedkiller</w:t>
      </w:r>
      <w:proofErr w:type="spellEnd"/>
      <w:r w:rsidRPr="00292D69">
        <w:rPr>
          <w:rFonts w:ascii="Tahoma" w:hAnsi="Tahoma" w:cs="Tahoma"/>
          <w:sz w:val="20"/>
          <w:szCs w:val="20"/>
        </w:rPr>
        <w:t xml:space="preserve"> caused their cancer.</w:t>
      </w:r>
      <w:r w:rsidR="00BD48F3">
        <w:rPr>
          <w:rFonts w:ascii="Tahoma" w:hAnsi="Tahoma" w:cs="Tahoma"/>
          <w:sz w:val="20"/>
          <w:szCs w:val="20"/>
        </w:rPr>
        <w:t xml:space="preserve"> </w:t>
      </w:r>
      <w:r w:rsidRPr="00292D69">
        <w:rPr>
          <w:rFonts w:ascii="Tahoma" w:hAnsi="Tahoma" w:cs="Tahoma"/>
          <w:sz w:val="20"/>
          <w:szCs w:val="20"/>
        </w:rPr>
        <w:t xml:space="preserve">In documents posted on the company’s website on Monday, the non-executive supervisory board said an expert opinion it commissioned from </w:t>
      </w:r>
      <w:proofErr w:type="spellStart"/>
      <w:r w:rsidRPr="00292D69">
        <w:rPr>
          <w:rFonts w:ascii="Tahoma" w:hAnsi="Tahoma" w:cs="Tahoma"/>
          <w:sz w:val="20"/>
          <w:szCs w:val="20"/>
        </w:rPr>
        <w:t>lawfirm</w:t>
      </w:r>
      <w:proofErr w:type="spellEnd"/>
      <w:r w:rsidRPr="00292D69">
        <w:rPr>
          <w:rFonts w:ascii="Tahoma" w:hAnsi="Tahoma" w:cs="Tahoma"/>
          <w:sz w:val="20"/>
          <w:szCs w:val="20"/>
        </w:rPr>
        <w:t xml:space="preserve"> Linklaters </w:t>
      </w:r>
      <w:r w:rsidRPr="00292D69">
        <w:rPr>
          <w:rFonts w:ascii="Tahoma" w:hAnsi="Tahoma" w:cs="Tahoma"/>
          <w:sz w:val="20"/>
          <w:szCs w:val="20"/>
        </w:rPr>
        <w:lastRenderedPageBreak/>
        <w:t>found that Bayer’s management had complied with their duties when acquiring Monsanto for $63 billion last year.</w:t>
      </w:r>
    </w:p>
    <w:p w:rsidR="00BD48F3" w:rsidRPr="00292D69" w:rsidRDefault="00BD48F3" w:rsidP="00292D69">
      <w:pPr>
        <w:pStyle w:val="NormalWeb"/>
        <w:spacing w:before="0" w:beforeAutospacing="0" w:after="0" w:afterAutospacing="0" w:line="300" w:lineRule="auto"/>
        <w:rPr>
          <w:rFonts w:ascii="Tahoma" w:hAnsi="Tahoma" w:cs="Tahoma"/>
          <w:sz w:val="20"/>
          <w:szCs w:val="20"/>
        </w:rPr>
      </w:pPr>
    </w:p>
    <w:p w:rsidR="00144184" w:rsidRPr="00292D69" w:rsidRDefault="00144184"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 xml:space="preserve">“The Supervisory Board extensively discussed this expert opinion and based on this also comes to the conclusion that the Board of Management acted in compliance with its duties,” it </w:t>
      </w:r>
      <w:proofErr w:type="spellStart"/>
      <w:r w:rsidRPr="00292D69">
        <w:rPr>
          <w:rFonts w:ascii="Tahoma" w:hAnsi="Tahoma" w:cs="Tahoma"/>
          <w:sz w:val="20"/>
          <w:szCs w:val="20"/>
        </w:rPr>
        <w:t>said.Bayer</w:t>
      </w:r>
      <w:proofErr w:type="spellEnd"/>
      <w:r w:rsidRPr="00292D69">
        <w:rPr>
          <w:rFonts w:ascii="Tahoma" w:hAnsi="Tahoma" w:cs="Tahoma"/>
          <w:sz w:val="20"/>
          <w:szCs w:val="20"/>
        </w:rPr>
        <w:t xml:space="preserve"> shares have lost more than 35 percent of their value, equivalent to about 33 billion euros in market capitalization, since August, when a U.S. jury found Bayer liable because its Monsanto unit did not warn of Roundup’s alleged cancer risks. It suffered a similar courtroom defeat last month.</w:t>
      </w:r>
    </w:p>
    <w:p w:rsidR="00144184" w:rsidRPr="00292D69" w:rsidRDefault="00144184"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Although the German company is appealing the verdicts, more than 10,000 similar cases are pending in state and federal courts, with analysts predicting the company will have to pay out billions of dollars in settlements.</w:t>
      </w:r>
      <w:r w:rsidR="00BD48F3">
        <w:rPr>
          <w:rFonts w:ascii="Tahoma" w:hAnsi="Tahoma" w:cs="Tahoma"/>
          <w:sz w:val="20"/>
          <w:szCs w:val="20"/>
        </w:rPr>
        <w:t xml:space="preserve">  </w:t>
      </w:r>
      <w:hyperlink r:id="rId52" w:tgtFrame="_blank" w:history="1">
        <w:r w:rsidRPr="00292D69">
          <w:rPr>
            <w:rStyle w:val="Hyperlink"/>
            <w:rFonts w:ascii="Tahoma" w:hAnsi="Tahoma" w:cs="Tahoma"/>
            <w:sz w:val="20"/>
            <w:szCs w:val="20"/>
          </w:rPr>
          <w:t>Read more at Reuters</w:t>
        </w:r>
      </w:hyperlink>
    </w:p>
    <w:p w:rsidR="00CB62AB" w:rsidRPr="00292D69" w:rsidRDefault="00CB62AB" w:rsidP="00292D69">
      <w:pPr>
        <w:spacing w:after="0" w:line="300" w:lineRule="auto"/>
        <w:rPr>
          <w:rFonts w:ascii="Tahoma" w:hAnsi="Tahoma" w:cs="Tahoma"/>
          <w:sz w:val="20"/>
          <w:szCs w:val="20"/>
        </w:rPr>
      </w:pPr>
    </w:p>
    <w:p w:rsidR="00213A8B" w:rsidRPr="00292D69" w:rsidRDefault="00CF63F8" w:rsidP="00292D69">
      <w:pPr>
        <w:pStyle w:val="NormalWeb"/>
        <w:shd w:val="clear" w:color="auto" w:fill="B8CCE4" w:themeFill="accent1" w:themeFillTint="66"/>
        <w:spacing w:before="0" w:beforeAutospacing="0" w:after="0" w:afterAutospacing="0" w:line="300" w:lineRule="auto"/>
        <w:rPr>
          <w:rFonts w:ascii="Tahoma" w:hAnsi="Tahoma" w:cs="Tahoma"/>
          <w:b/>
          <w:sz w:val="20"/>
          <w:szCs w:val="20"/>
        </w:rPr>
      </w:pPr>
      <w:r w:rsidRPr="00292D69">
        <w:rPr>
          <w:rFonts w:ascii="Tahoma" w:hAnsi="Tahoma" w:cs="Tahoma"/>
          <w:noProof/>
          <w:sz w:val="20"/>
          <w:szCs w:val="20"/>
          <w:shd w:val="clear" w:color="auto" w:fill="B8CCE4" w:themeFill="accent1" w:themeFillTint="66"/>
        </w:rPr>
        <w:drawing>
          <wp:inline distT="0" distB="0" distL="0" distR="0" wp14:anchorId="577A11F2" wp14:editId="010F5A0B">
            <wp:extent cx="1169043" cy="394196"/>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170112" cy="394556"/>
                    </a:xfrm>
                    <a:prstGeom prst="rect">
                      <a:avLst/>
                    </a:prstGeom>
                  </pic:spPr>
                </pic:pic>
              </a:graphicData>
            </a:graphic>
          </wp:inline>
        </w:drawing>
      </w:r>
      <w:r w:rsidRPr="00292D69">
        <w:rPr>
          <w:rFonts w:ascii="Tahoma" w:hAnsi="Tahoma" w:cs="Tahoma"/>
          <w:b/>
          <w:sz w:val="20"/>
          <w:szCs w:val="20"/>
        </w:rPr>
        <w:t xml:space="preserve">                                                                                        </w:t>
      </w:r>
      <w:r w:rsidR="002636D2" w:rsidRPr="00292D69">
        <w:rPr>
          <w:rFonts w:ascii="Tahoma" w:hAnsi="Tahoma" w:cs="Tahoma"/>
          <w:b/>
          <w:sz w:val="20"/>
          <w:szCs w:val="20"/>
        </w:rPr>
        <w:t xml:space="preserve">                </w:t>
      </w:r>
      <w:r w:rsidRPr="00292D69">
        <w:rPr>
          <w:rFonts w:ascii="Tahoma" w:hAnsi="Tahoma" w:cs="Tahoma"/>
          <w:b/>
          <w:sz w:val="20"/>
          <w:szCs w:val="20"/>
        </w:rPr>
        <w:t xml:space="preserve"> </w:t>
      </w:r>
      <w:r w:rsidR="002636D2" w:rsidRPr="00292D69">
        <w:rPr>
          <w:rFonts w:ascii="Tahoma" w:hAnsi="Tahoma" w:cs="Tahoma"/>
          <w:b/>
          <w:sz w:val="20"/>
          <w:szCs w:val="20"/>
        </w:rPr>
        <w:t>Marketing</w:t>
      </w:r>
      <w:r w:rsidRPr="00292D69">
        <w:rPr>
          <w:rFonts w:ascii="Tahoma" w:hAnsi="Tahoma" w:cs="Tahoma"/>
          <w:b/>
          <w:sz w:val="20"/>
          <w:szCs w:val="20"/>
        </w:rPr>
        <w:t xml:space="preserve">         </w:t>
      </w:r>
    </w:p>
    <w:p w:rsidR="005F2DFE" w:rsidRDefault="00BD48F3" w:rsidP="005F2DFE">
      <w:pPr>
        <w:pStyle w:val="ListParagraph"/>
        <w:numPr>
          <w:ilvl w:val="1"/>
          <w:numId w:val="2"/>
        </w:numPr>
        <w:spacing w:after="0" w:line="300" w:lineRule="auto"/>
        <w:ind w:hanging="792"/>
        <w:rPr>
          <w:rFonts w:ascii="Tahoma" w:hAnsi="Tahoma" w:cs="Tahoma"/>
          <w:sz w:val="20"/>
          <w:szCs w:val="20"/>
        </w:rPr>
      </w:pPr>
      <w:bookmarkStart w:id="13" w:name="_Hlk5611243"/>
      <w:proofErr w:type="spellStart"/>
      <w:r w:rsidRPr="000D6F04">
        <w:rPr>
          <w:rFonts w:ascii="Tahoma" w:hAnsi="Tahoma" w:cs="Tahoma"/>
          <w:b/>
          <w:sz w:val="20"/>
          <w:szCs w:val="20"/>
        </w:rPr>
        <w:t>Freshfel's</w:t>
      </w:r>
      <w:proofErr w:type="spellEnd"/>
      <w:r w:rsidRPr="000D6F04">
        <w:rPr>
          <w:rFonts w:ascii="Tahoma" w:hAnsi="Tahoma" w:cs="Tahoma"/>
          <w:b/>
          <w:sz w:val="20"/>
          <w:szCs w:val="20"/>
        </w:rPr>
        <w:t xml:space="preserve"> latest Headlines</w:t>
      </w:r>
      <w:r w:rsidRPr="005F2DFE">
        <w:rPr>
          <w:rFonts w:ascii="Tahoma" w:hAnsi="Tahoma" w:cs="Tahoma"/>
          <w:b/>
          <w:sz w:val="20"/>
          <w:szCs w:val="20"/>
        </w:rPr>
        <w:t>.</w:t>
      </w:r>
      <w:r w:rsidRPr="000D6F04">
        <w:rPr>
          <w:rFonts w:ascii="Tahoma" w:hAnsi="Tahoma" w:cs="Tahoma"/>
          <w:sz w:val="20"/>
          <w:szCs w:val="20"/>
        </w:rPr>
        <w:t xml:space="preserve"> </w:t>
      </w:r>
      <w:bookmarkEnd w:id="13"/>
    </w:p>
    <w:p w:rsidR="00BD48F3" w:rsidRPr="005F2DFE" w:rsidRDefault="00BD48F3" w:rsidP="005F2DFE">
      <w:pPr>
        <w:spacing w:after="0" w:line="300" w:lineRule="auto"/>
        <w:rPr>
          <w:rFonts w:ascii="Tahoma" w:hAnsi="Tahoma" w:cs="Tahoma"/>
          <w:sz w:val="20"/>
          <w:szCs w:val="20"/>
        </w:rPr>
      </w:pPr>
      <w:proofErr w:type="spellStart"/>
      <w:r w:rsidRPr="005F2DFE">
        <w:rPr>
          <w:rFonts w:ascii="Tahoma" w:hAnsi="Tahoma" w:cs="Tahoma"/>
          <w:sz w:val="20"/>
          <w:szCs w:val="20"/>
        </w:rPr>
        <w:t>Freshfel</w:t>
      </w:r>
      <w:proofErr w:type="spellEnd"/>
      <w:r w:rsidRPr="005F2DFE">
        <w:rPr>
          <w:rFonts w:ascii="Tahoma" w:hAnsi="Tahoma" w:cs="Tahoma"/>
          <w:sz w:val="20"/>
          <w:szCs w:val="20"/>
        </w:rPr>
        <w:t xml:space="preserve"> </w:t>
      </w:r>
      <w:r w:rsidR="000D6F04" w:rsidRPr="005F2DFE">
        <w:rPr>
          <w:rFonts w:ascii="Tahoma" w:hAnsi="Tahoma" w:cs="Tahoma"/>
          <w:sz w:val="20"/>
          <w:szCs w:val="20"/>
        </w:rPr>
        <w:t xml:space="preserve">is the  </w:t>
      </w:r>
      <w:r w:rsidR="000D6F04" w:rsidRPr="005F2DFE">
        <w:rPr>
          <w:rFonts w:ascii="Tahoma" w:hAnsi="Tahoma" w:cs="Tahoma"/>
          <w:sz w:val="20"/>
          <w:szCs w:val="20"/>
        </w:rPr>
        <w:t>European Fresh Produce Association</w:t>
      </w:r>
      <w:r w:rsidR="000D6F04" w:rsidRPr="005F2DFE">
        <w:rPr>
          <w:rFonts w:ascii="Tahoma" w:hAnsi="Tahoma" w:cs="Tahoma"/>
          <w:sz w:val="20"/>
          <w:szCs w:val="20"/>
        </w:rPr>
        <w:t xml:space="preserve">. Articles about its activity for February and March are available </w:t>
      </w:r>
      <w:r w:rsidR="005E6B02">
        <w:rPr>
          <w:rFonts w:ascii="Tahoma" w:hAnsi="Tahoma" w:cs="Tahoma"/>
          <w:sz w:val="20"/>
          <w:szCs w:val="20"/>
        </w:rPr>
        <w:t>via</w:t>
      </w:r>
      <w:r w:rsidR="000D6F04" w:rsidRPr="005F2DFE">
        <w:rPr>
          <w:rFonts w:ascii="Tahoma" w:hAnsi="Tahoma" w:cs="Tahoma"/>
          <w:sz w:val="20"/>
          <w:szCs w:val="20"/>
        </w:rPr>
        <w:t xml:space="preserve"> the link at this end of this article. </w:t>
      </w:r>
      <w:r w:rsidRPr="005F2DFE">
        <w:rPr>
          <w:rFonts w:ascii="Tahoma" w:hAnsi="Tahoma" w:cs="Tahoma"/>
          <w:sz w:val="20"/>
          <w:szCs w:val="20"/>
        </w:rPr>
        <w:t xml:space="preserve">In this edition </w:t>
      </w:r>
      <w:proofErr w:type="spellStart"/>
      <w:r w:rsidRPr="005F2DFE">
        <w:rPr>
          <w:rFonts w:ascii="Tahoma" w:hAnsi="Tahoma" w:cs="Tahoma"/>
          <w:sz w:val="20"/>
          <w:szCs w:val="20"/>
        </w:rPr>
        <w:t>Freshfel</w:t>
      </w:r>
      <w:proofErr w:type="spellEnd"/>
      <w:r w:rsidRPr="005F2DFE">
        <w:rPr>
          <w:rFonts w:ascii="Tahoma" w:hAnsi="Tahoma" w:cs="Tahoma"/>
          <w:sz w:val="20"/>
          <w:szCs w:val="20"/>
        </w:rPr>
        <w:t xml:space="preserve"> </w:t>
      </w:r>
      <w:r w:rsidR="000D6F04" w:rsidRPr="005F2DFE">
        <w:rPr>
          <w:rFonts w:ascii="Tahoma" w:hAnsi="Tahoma" w:cs="Tahoma"/>
          <w:sz w:val="20"/>
          <w:szCs w:val="20"/>
        </w:rPr>
        <w:t xml:space="preserve">includes articles on the </w:t>
      </w:r>
      <w:r w:rsidRPr="005F2DFE">
        <w:rPr>
          <w:rFonts w:ascii="Tahoma" w:hAnsi="Tahoma" w:cs="Tahoma"/>
          <w:sz w:val="20"/>
          <w:szCs w:val="20"/>
        </w:rPr>
        <w:t xml:space="preserve">following: </w:t>
      </w:r>
    </w:p>
    <w:p w:rsidR="00BD48F3" w:rsidRPr="000D6F04" w:rsidRDefault="00BD48F3" w:rsidP="00BD48F3">
      <w:pPr>
        <w:numPr>
          <w:ilvl w:val="0"/>
          <w:numId w:val="41"/>
        </w:numPr>
        <w:spacing w:after="0" w:line="300" w:lineRule="auto"/>
        <w:rPr>
          <w:rFonts w:ascii="Tahoma" w:hAnsi="Tahoma" w:cs="Tahoma"/>
          <w:sz w:val="20"/>
          <w:szCs w:val="20"/>
        </w:rPr>
      </w:pPr>
      <w:proofErr w:type="spellStart"/>
      <w:r w:rsidRPr="000D6F04">
        <w:rPr>
          <w:rFonts w:ascii="Tahoma" w:hAnsi="Tahoma" w:cs="Tahoma"/>
          <w:sz w:val="20"/>
          <w:szCs w:val="20"/>
        </w:rPr>
        <w:t>Freshfel</w:t>
      </w:r>
      <w:proofErr w:type="spellEnd"/>
      <w:r w:rsidRPr="000D6F04">
        <w:rPr>
          <w:rFonts w:ascii="Tahoma" w:hAnsi="Tahoma" w:cs="Tahoma"/>
          <w:sz w:val="20"/>
          <w:szCs w:val="20"/>
        </w:rPr>
        <w:t xml:space="preserve"> Europe address fruit and vegetables export concerns at CELCAA seminar </w:t>
      </w:r>
      <w:r w:rsidRPr="000D6F04">
        <w:rPr>
          <w:rFonts w:ascii="Tahoma" w:hAnsi="Tahoma" w:cs="Tahoma"/>
          <w:i/>
          <w:iCs/>
          <w:sz w:val="20"/>
          <w:szCs w:val="20"/>
        </w:rPr>
        <w:t>Driving EU Agri-Food Trade Forward – the view for 2020</w:t>
      </w:r>
      <w:r w:rsidRPr="000D6F04">
        <w:rPr>
          <w:rFonts w:ascii="Tahoma" w:hAnsi="Tahoma" w:cs="Tahoma"/>
          <w:sz w:val="20"/>
          <w:szCs w:val="20"/>
        </w:rPr>
        <w:t xml:space="preserve"> </w:t>
      </w:r>
    </w:p>
    <w:p w:rsidR="00BD48F3" w:rsidRPr="000D6F04" w:rsidRDefault="00BD48F3" w:rsidP="00BD48F3">
      <w:pPr>
        <w:numPr>
          <w:ilvl w:val="0"/>
          <w:numId w:val="41"/>
        </w:numPr>
        <w:spacing w:after="0" w:line="300" w:lineRule="auto"/>
        <w:rPr>
          <w:rFonts w:ascii="Tahoma" w:hAnsi="Tahoma" w:cs="Tahoma"/>
          <w:sz w:val="20"/>
          <w:szCs w:val="20"/>
        </w:rPr>
      </w:pPr>
      <w:proofErr w:type="spellStart"/>
      <w:r w:rsidRPr="000D6F04">
        <w:rPr>
          <w:rFonts w:ascii="Tahoma" w:hAnsi="Tahoma" w:cs="Tahoma"/>
          <w:sz w:val="20"/>
          <w:szCs w:val="20"/>
        </w:rPr>
        <w:t>Freshfel</w:t>
      </w:r>
      <w:proofErr w:type="spellEnd"/>
      <w:r w:rsidRPr="000D6F04">
        <w:rPr>
          <w:rFonts w:ascii="Tahoma" w:hAnsi="Tahoma" w:cs="Tahoma"/>
          <w:sz w:val="20"/>
          <w:szCs w:val="20"/>
        </w:rPr>
        <w:t xml:space="preserve"> Europe presents position on e-Commerce during the 32</w:t>
      </w:r>
      <w:r w:rsidRPr="000D6F04">
        <w:rPr>
          <w:rFonts w:ascii="Tahoma" w:hAnsi="Tahoma" w:cs="Tahoma"/>
          <w:sz w:val="20"/>
          <w:szCs w:val="20"/>
          <w:vertAlign w:val="superscript"/>
        </w:rPr>
        <w:t>nd</w:t>
      </w:r>
      <w:r w:rsidRPr="000D6F04">
        <w:rPr>
          <w:rFonts w:ascii="Tahoma" w:hAnsi="Tahoma" w:cs="Tahoma"/>
          <w:sz w:val="20"/>
          <w:szCs w:val="20"/>
        </w:rPr>
        <w:t xml:space="preserve"> International Meeting Quality Control Fruit and Vegetables </w:t>
      </w:r>
    </w:p>
    <w:p w:rsidR="00BD48F3" w:rsidRPr="000D6F04" w:rsidRDefault="00BD48F3" w:rsidP="00BD48F3">
      <w:pPr>
        <w:numPr>
          <w:ilvl w:val="0"/>
          <w:numId w:val="41"/>
        </w:numPr>
        <w:spacing w:after="0" w:line="300" w:lineRule="auto"/>
        <w:rPr>
          <w:rFonts w:ascii="Tahoma" w:hAnsi="Tahoma" w:cs="Tahoma"/>
          <w:sz w:val="20"/>
          <w:szCs w:val="20"/>
        </w:rPr>
      </w:pPr>
      <w:r w:rsidRPr="000D6F04">
        <w:rPr>
          <w:rFonts w:ascii="Tahoma" w:hAnsi="Tahoma" w:cs="Tahoma"/>
          <w:sz w:val="20"/>
          <w:szCs w:val="20"/>
        </w:rPr>
        <w:t xml:space="preserve">Citrus Summit South Africa: </w:t>
      </w:r>
      <w:proofErr w:type="spellStart"/>
      <w:r w:rsidRPr="000D6F04">
        <w:rPr>
          <w:rFonts w:ascii="Tahoma" w:hAnsi="Tahoma" w:cs="Tahoma"/>
          <w:sz w:val="20"/>
          <w:szCs w:val="20"/>
        </w:rPr>
        <w:t>Freshfel</w:t>
      </w:r>
      <w:proofErr w:type="spellEnd"/>
      <w:r w:rsidRPr="000D6F04">
        <w:rPr>
          <w:rFonts w:ascii="Tahoma" w:hAnsi="Tahoma" w:cs="Tahoma"/>
          <w:sz w:val="20"/>
          <w:szCs w:val="20"/>
        </w:rPr>
        <w:t xml:space="preserve"> Europe General Delegate presented a global outlook for citrus </w:t>
      </w:r>
    </w:p>
    <w:p w:rsidR="00BD48F3" w:rsidRPr="000D6F04" w:rsidRDefault="00BD48F3" w:rsidP="00BD48F3">
      <w:pPr>
        <w:numPr>
          <w:ilvl w:val="0"/>
          <w:numId w:val="41"/>
        </w:numPr>
        <w:spacing w:after="0" w:line="300" w:lineRule="auto"/>
        <w:rPr>
          <w:rFonts w:ascii="Tahoma" w:hAnsi="Tahoma" w:cs="Tahoma"/>
          <w:sz w:val="20"/>
          <w:szCs w:val="20"/>
        </w:rPr>
      </w:pPr>
      <w:proofErr w:type="spellStart"/>
      <w:r w:rsidRPr="000D6F04">
        <w:rPr>
          <w:rFonts w:ascii="Tahoma" w:hAnsi="Tahoma" w:cs="Tahoma"/>
          <w:sz w:val="20"/>
          <w:szCs w:val="20"/>
        </w:rPr>
        <w:t>Freshfel</w:t>
      </w:r>
      <w:proofErr w:type="spellEnd"/>
      <w:r w:rsidRPr="000D6F04">
        <w:rPr>
          <w:rFonts w:ascii="Tahoma" w:hAnsi="Tahoma" w:cs="Tahoma"/>
          <w:sz w:val="20"/>
          <w:szCs w:val="20"/>
        </w:rPr>
        <w:t xml:space="preserve"> Europe participates in EU-Canada Workshop to phase-out methyl bromide and boost EU F&amp;V exports </w:t>
      </w:r>
    </w:p>
    <w:p w:rsidR="00BD48F3" w:rsidRPr="000D6F04" w:rsidRDefault="00BD48F3" w:rsidP="00BD48F3">
      <w:pPr>
        <w:numPr>
          <w:ilvl w:val="0"/>
          <w:numId w:val="41"/>
        </w:numPr>
        <w:spacing w:after="0" w:line="300" w:lineRule="auto"/>
        <w:rPr>
          <w:rFonts w:ascii="Tahoma" w:hAnsi="Tahoma" w:cs="Tahoma"/>
          <w:sz w:val="20"/>
          <w:szCs w:val="20"/>
        </w:rPr>
      </w:pPr>
      <w:r w:rsidRPr="000D6F04">
        <w:rPr>
          <w:rFonts w:ascii="Tahoma" w:hAnsi="Tahoma" w:cs="Tahoma"/>
          <w:sz w:val="20"/>
          <w:szCs w:val="20"/>
        </w:rPr>
        <w:t xml:space="preserve">FV for a Healthy EU: </w:t>
      </w:r>
      <w:proofErr w:type="spellStart"/>
      <w:r w:rsidRPr="000D6F04">
        <w:rPr>
          <w:rFonts w:ascii="Tahoma" w:hAnsi="Tahoma" w:cs="Tahoma"/>
          <w:sz w:val="20"/>
          <w:szCs w:val="20"/>
        </w:rPr>
        <w:t>Freshfel</w:t>
      </w:r>
      <w:proofErr w:type="spellEnd"/>
      <w:r w:rsidRPr="000D6F04">
        <w:rPr>
          <w:rFonts w:ascii="Tahoma" w:hAnsi="Tahoma" w:cs="Tahoma"/>
          <w:sz w:val="20"/>
          <w:szCs w:val="20"/>
        </w:rPr>
        <w:t xml:space="preserve"> Europe organises Kick-off meeting with subcontractors </w:t>
      </w:r>
    </w:p>
    <w:p w:rsidR="00BD48F3" w:rsidRPr="000D6F04" w:rsidRDefault="00BD48F3" w:rsidP="00BD48F3">
      <w:pPr>
        <w:numPr>
          <w:ilvl w:val="0"/>
          <w:numId w:val="41"/>
        </w:numPr>
        <w:spacing w:after="0" w:line="300" w:lineRule="auto"/>
        <w:rPr>
          <w:rFonts w:ascii="Tahoma" w:hAnsi="Tahoma" w:cs="Tahoma"/>
          <w:sz w:val="20"/>
          <w:szCs w:val="20"/>
        </w:rPr>
      </w:pPr>
      <w:r w:rsidRPr="000D6F04">
        <w:rPr>
          <w:rFonts w:ascii="Tahoma" w:hAnsi="Tahoma" w:cs="Tahoma"/>
          <w:sz w:val="20"/>
          <w:szCs w:val="20"/>
        </w:rPr>
        <w:t xml:space="preserve">Thematic Network Joint Statement finalised with 42 endorsements </w:t>
      </w:r>
    </w:p>
    <w:p w:rsidR="00BD48F3" w:rsidRPr="000D6F04" w:rsidRDefault="00BD48F3" w:rsidP="00BD48F3">
      <w:pPr>
        <w:numPr>
          <w:ilvl w:val="0"/>
          <w:numId w:val="41"/>
        </w:numPr>
        <w:spacing w:after="0" w:line="300" w:lineRule="auto"/>
        <w:rPr>
          <w:rFonts w:ascii="Tahoma" w:hAnsi="Tahoma" w:cs="Tahoma"/>
          <w:sz w:val="20"/>
          <w:szCs w:val="20"/>
        </w:rPr>
      </w:pPr>
      <w:r w:rsidRPr="000D6F04">
        <w:rPr>
          <w:rFonts w:ascii="Tahoma" w:hAnsi="Tahoma" w:cs="Tahoma"/>
          <w:sz w:val="20"/>
          <w:szCs w:val="20"/>
        </w:rPr>
        <w:t xml:space="preserve">Thematic Network presented to Partnership for a Healthier Diet in Norway </w:t>
      </w:r>
    </w:p>
    <w:p w:rsidR="00BD48F3" w:rsidRPr="000D6F04" w:rsidRDefault="00BD48F3" w:rsidP="00BD48F3">
      <w:pPr>
        <w:numPr>
          <w:ilvl w:val="0"/>
          <w:numId w:val="41"/>
        </w:numPr>
        <w:spacing w:after="0" w:line="300" w:lineRule="auto"/>
        <w:rPr>
          <w:rFonts w:ascii="Tahoma" w:hAnsi="Tahoma" w:cs="Tahoma"/>
          <w:sz w:val="20"/>
          <w:szCs w:val="20"/>
        </w:rPr>
      </w:pPr>
      <w:proofErr w:type="spellStart"/>
      <w:r w:rsidRPr="000D6F04">
        <w:rPr>
          <w:rFonts w:ascii="Tahoma" w:hAnsi="Tahoma" w:cs="Tahoma"/>
          <w:sz w:val="20"/>
          <w:szCs w:val="20"/>
        </w:rPr>
        <w:t>Freshfel</w:t>
      </w:r>
      <w:proofErr w:type="spellEnd"/>
      <w:r w:rsidRPr="000D6F04">
        <w:rPr>
          <w:rFonts w:ascii="Tahoma" w:hAnsi="Tahoma" w:cs="Tahoma"/>
          <w:sz w:val="20"/>
          <w:szCs w:val="20"/>
        </w:rPr>
        <w:t xml:space="preserve"> Europe co-organises </w:t>
      </w:r>
      <w:proofErr w:type="spellStart"/>
      <w:r w:rsidRPr="000D6F04">
        <w:rPr>
          <w:rFonts w:ascii="Tahoma" w:hAnsi="Tahoma" w:cs="Tahoma"/>
          <w:sz w:val="20"/>
          <w:szCs w:val="20"/>
        </w:rPr>
        <w:t>EuroMix</w:t>
      </w:r>
      <w:proofErr w:type="spellEnd"/>
      <w:r w:rsidRPr="000D6F04">
        <w:rPr>
          <w:rFonts w:ascii="Tahoma" w:hAnsi="Tahoma" w:cs="Tahoma"/>
          <w:sz w:val="20"/>
          <w:szCs w:val="20"/>
        </w:rPr>
        <w:t xml:space="preserve"> final Stakeholder Workshop </w:t>
      </w:r>
    </w:p>
    <w:p w:rsidR="00BD48F3" w:rsidRPr="000D6F04" w:rsidRDefault="00BD48F3" w:rsidP="00BD48F3">
      <w:pPr>
        <w:numPr>
          <w:ilvl w:val="0"/>
          <w:numId w:val="41"/>
        </w:numPr>
        <w:spacing w:after="0" w:line="300" w:lineRule="auto"/>
        <w:rPr>
          <w:rFonts w:ascii="Tahoma" w:hAnsi="Tahoma" w:cs="Tahoma"/>
          <w:sz w:val="20"/>
          <w:szCs w:val="20"/>
        </w:rPr>
      </w:pPr>
      <w:proofErr w:type="spellStart"/>
      <w:r w:rsidRPr="000D6F04">
        <w:rPr>
          <w:rFonts w:ascii="Tahoma" w:hAnsi="Tahoma" w:cs="Tahoma"/>
          <w:sz w:val="20"/>
          <w:szCs w:val="20"/>
        </w:rPr>
        <w:t>Freshfel</w:t>
      </w:r>
      <w:proofErr w:type="spellEnd"/>
      <w:r w:rsidRPr="000D6F04">
        <w:rPr>
          <w:rFonts w:ascii="Tahoma" w:hAnsi="Tahoma" w:cs="Tahoma"/>
          <w:sz w:val="20"/>
          <w:szCs w:val="20"/>
        </w:rPr>
        <w:t xml:space="preserve"> Europe participated in the successful EUFRUIT research project </w:t>
      </w:r>
    </w:p>
    <w:p w:rsidR="00BD48F3" w:rsidRPr="000D6F04" w:rsidRDefault="00BD48F3" w:rsidP="00BD48F3">
      <w:pPr>
        <w:numPr>
          <w:ilvl w:val="0"/>
          <w:numId w:val="41"/>
        </w:numPr>
        <w:spacing w:after="0" w:line="300" w:lineRule="auto"/>
        <w:rPr>
          <w:rFonts w:ascii="Tahoma" w:hAnsi="Tahoma" w:cs="Tahoma"/>
          <w:sz w:val="20"/>
          <w:szCs w:val="20"/>
        </w:rPr>
      </w:pPr>
      <w:r w:rsidRPr="000D6F04">
        <w:rPr>
          <w:rFonts w:ascii="Tahoma" w:hAnsi="Tahoma" w:cs="Tahoma"/>
          <w:sz w:val="20"/>
          <w:szCs w:val="20"/>
        </w:rPr>
        <w:t xml:space="preserve">EU plastics policy presented at </w:t>
      </w:r>
      <w:proofErr w:type="spellStart"/>
      <w:r w:rsidRPr="000D6F04">
        <w:rPr>
          <w:rFonts w:ascii="Tahoma" w:hAnsi="Tahoma" w:cs="Tahoma"/>
          <w:sz w:val="20"/>
          <w:szCs w:val="20"/>
        </w:rPr>
        <w:t>Associazione</w:t>
      </w:r>
      <w:proofErr w:type="spellEnd"/>
      <w:r w:rsidRPr="000D6F04">
        <w:rPr>
          <w:rFonts w:ascii="Tahoma" w:hAnsi="Tahoma" w:cs="Tahoma"/>
          <w:sz w:val="20"/>
          <w:szCs w:val="20"/>
        </w:rPr>
        <w:t xml:space="preserve"> Nazionale Le Donne </w:t>
      </w:r>
      <w:proofErr w:type="spellStart"/>
      <w:r w:rsidRPr="000D6F04">
        <w:rPr>
          <w:rFonts w:ascii="Tahoma" w:hAnsi="Tahoma" w:cs="Tahoma"/>
          <w:sz w:val="20"/>
          <w:szCs w:val="20"/>
        </w:rPr>
        <w:t>dell’Ortofrutta</w:t>
      </w:r>
      <w:proofErr w:type="spellEnd"/>
      <w:r w:rsidRPr="000D6F04">
        <w:rPr>
          <w:rFonts w:ascii="Tahoma" w:hAnsi="Tahoma" w:cs="Tahoma"/>
          <w:sz w:val="20"/>
          <w:szCs w:val="20"/>
        </w:rPr>
        <w:t xml:space="preserve"> conference </w:t>
      </w:r>
    </w:p>
    <w:p w:rsidR="00BD48F3" w:rsidRPr="000D6F04" w:rsidRDefault="00BD48F3" w:rsidP="00BD48F3">
      <w:pPr>
        <w:numPr>
          <w:ilvl w:val="0"/>
          <w:numId w:val="41"/>
        </w:numPr>
        <w:spacing w:after="0" w:line="300" w:lineRule="auto"/>
        <w:rPr>
          <w:rFonts w:ascii="Tahoma" w:hAnsi="Tahoma" w:cs="Tahoma"/>
          <w:sz w:val="20"/>
          <w:szCs w:val="20"/>
        </w:rPr>
      </w:pPr>
      <w:r w:rsidRPr="000D6F04">
        <w:rPr>
          <w:rFonts w:ascii="Tahoma" w:hAnsi="Tahoma" w:cs="Tahoma"/>
          <w:sz w:val="20"/>
          <w:szCs w:val="20"/>
        </w:rPr>
        <w:t xml:space="preserve">Crisis Prevention and Management in EU agriculture </w:t>
      </w:r>
    </w:p>
    <w:p w:rsidR="00BD48F3" w:rsidRPr="000D6F04" w:rsidRDefault="00BD48F3" w:rsidP="00BD48F3">
      <w:pPr>
        <w:numPr>
          <w:ilvl w:val="0"/>
          <w:numId w:val="41"/>
        </w:numPr>
        <w:spacing w:after="0" w:line="300" w:lineRule="auto"/>
        <w:rPr>
          <w:rFonts w:ascii="Tahoma" w:hAnsi="Tahoma" w:cs="Tahoma"/>
          <w:sz w:val="20"/>
          <w:szCs w:val="20"/>
        </w:rPr>
      </w:pPr>
      <w:proofErr w:type="spellStart"/>
      <w:r w:rsidRPr="000D6F04">
        <w:rPr>
          <w:rFonts w:ascii="Tahoma" w:hAnsi="Tahoma" w:cs="Tahoma"/>
          <w:sz w:val="20"/>
          <w:szCs w:val="20"/>
        </w:rPr>
        <w:t>Freshfel</w:t>
      </w:r>
      <w:proofErr w:type="spellEnd"/>
      <w:r w:rsidRPr="000D6F04">
        <w:rPr>
          <w:rFonts w:ascii="Tahoma" w:hAnsi="Tahoma" w:cs="Tahoma"/>
          <w:sz w:val="20"/>
          <w:szCs w:val="20"/>
        </w:rPr>
        <w:t xml:space="preserve"> Europe participates in Civil Dialogue Group on Common Agricultural Policy </w:t>
      </w:r>
    </w:p>
    <w:p w:rsidR="00BD48F3" w:rsidRPr="000D6F04" w:rsidRDefault="00BD48F3" w:rsidP="00BD48F3">
      <w:pPr>
        <w:numPr>
          <w:ilvl w:val="0"/>
          <w:numId w:val="41"/>
        </w:numPr>
        <w:spacing w:after="0" w:line="300" w:lineRule="auto"/>
        <w:rPr>
          <w:rFonts w:ascii="Tahoma" w:hAnsi="Tahoma" w:cs="Tahoma"/>
          <w:sz w:val="20"/>
          <w:szCs w:val="20"/>
        </w:rPr>
      </w:pPr>
      <w:proofErr w:type="spellStart"/>
      <w:r w:rsidRPr="000D6F04">
        <w:rPr>
          <w:rFonts w:ascii="Tahoma" w:hAnsi="Tahoma" w:cs="Tahoma"/>
          <w:sz w:val="20"/>
          <w:szCs w:val="20"/>
        </w:rPr>
        <w:t>Freshfel</w:t>
      </w:r>
      <w:proofErr w:type="spellEnd"/>
      <w:r w:rsidRPr="000D6F04">
        <w:rPr>
          <w:rFonts w:ascii="Tahoma" w:hAnsi="Tahoma" w:cs="Tahoma"/>
          <w:sz w:val="20"/>
          <w:szCs w:val="20"/>
        </w:rPr>
        <w:t xml:space="preserve"> Europe participates in Expert Group on Apple and Pear </w:t>
      </w:r>
    </w:p>
    <w:p w:rsidR="00BD48F3" w:rsidRPr="000D6F04" w:rsidRDefault="00BD48F3" w:rsidP="00BD48F3">
      <w:pPr>
        <w:numPr>
          <w:ilvl w:val="0"/>
          <w:numId w:val="41"/>
        </w:numPr>
        <w:spacing w:after="0" w:line="300" w:lineRule="auto"/>
        <w:rPr>
          <w:rFonts w:ascii="Tahoma" w:hAnsi="Tahoma" w:cs="Tahoma"/>
          <w:sz w:val="20"/>
          <w:szCs w:val="20"/>
        </w:rPr>
      </w:pPr>
      <w:proofErr w:type="spellStart"/>
      <w:r w:rsidRPr="000D6F04">
        <w:rPr>
          <w:rFonts w:ascii="Tahoma" w:hAnsi="Tahoma" w:cs="Tahoma"/>
          <w:sz w:val="20"/>
          <w:szCs w:val="20"/>
        </w:rPr>
        <w:t>Freshfel</w:t>
      </w:r>
      <w:proofErr w:type="spellEnd"/>
      <w:r w:rsidRPr="000D6F04">
        <w:rPr>
          <w:rFonts w:ascii="Tahoma" w:hAnsi="Tahoma" w:cs="Tahoma"/>
          <w:sz w:val="20"/>
          <w:szCs w:val="20"/>
        </w:rPr>
        <w:t xml:space="preserve"> Europe reinforces its focus on cooperation with international organisations </w:t>
      </w:r>
    </w:p>
    <w:p w:rsidR="000D6F04" w:rsidRDefault="00BD48F3" w:rsidP="00BD48F3">
      <w:pPr>
        <w:numPr>
          <w:ilvl w:val="0"/>
          <w:numId w:val="41"/>
        </w:numPr>
        <w:spacing w:after="0" w:line="300" w:lineRule="auto"/>
        <w:rPr>
          <w:rFonts w:ascii="Tahoma" w:hAnsi="Tahoma" w:cs="Tahoma"/>
          <w:sz w:val="20"/>
          <w:szCs w:val="20"/>
        </w:rPr>
      </w:pPr>
      <w:proofErr w:type="spellStart"/>
      <w:r w:rsidRPr="000D6F04">
        <w:rPr>
          <w:rFonts w:ascii="Tahoma" w:hAnsi="Tahoma" w:cs="Tahoma"/>
          <w:sz w:val="20"/>
          <w:szCs w:val="20"/>
        </w:rPr>
        <w:t>Freshfel</w:t>
      </w:r>
      <w:proofErr w:type="spellEnd"/>
      <w:r w:rsidRPr="000D6F04">
        <w:rPr>
          <w:rFonts w:ascii="Tahoma" w:hAnsi="Tahoma" w:cs="Tahoma"/>
          <w:sz w:val="20"/>
          <w:szCs w:val="20"/>
        </w:rPr>
        <w:t xml:space="preserve"> Europe continues to closely monitor Brexit developments on both sides of the Channel  </w:t>
      </w:r>
    </w:p>
    <w:p w:rsidR="00D92692" w:rsidRPr="000D6F04" w:rsidRDefault="00BD48F3" w:rsidP="000D6F04">
      <w:pPr>
        <w:spacing w:after="0" w:line="300" w:lineRule="auto"/>
        <w:rPr>
          <w:rFonts w:ascii="Tahoma" w:hAnsi="Tahoma" w:cs="Tahoma"/>
          <w:sz w:val="20"/>
          <w:szCs w:val="20"/>
        </w:rPr>
      </w:pPr>
      <w:r w:rsidRPr="000D6F04">
        <w:rPr>
          <w:rFonts w:ascii="Tahoma" w:hAnsi="Tahoma" w:cs="Tahoma"/>
          <w:sz w:val="20"/>
          <w:szCs w:val="20"/>
        </w:rPr>
        <w:t xml:space="preserve">All the latest </w:t>
      </w:r>
      <w:proofErr w:type="spellStart"/>
      <w:r w:rsidRPr="000D6F04">
        <w:rPr>
          <w:rFonts w:ascii="Tahoma" w:hAnsi="Tahoma" w:cs="Tahoma"/>
          <w:sz w:val="20"/>
          <w:szCs w:val="20"/>
        </w:rPr>
        <w:t>Freshfel</w:t>
      </w:r>
      <w:proofErr w:type="spellEnd"/>
      <w:r w:rsidRPr="000D6F04">
        <w:rPr>
          <w:rFonts w:ascii="Tahoma" w:hAnsi="Tahoma" w:cs="Tahoma"/>
          <w:sz w:val="20"/>
          <w:szCs w:val="20"/>
        </w:rPr>
        <w:t xml:space="preserve"> headlines can be </w:t>
      </w:r>
      <w:hyperlink r:id="rId54" w:history="1">
        <w:r w:rsidRPr="000D6F04">
          <w:rPr>
            <w:rStyle w:val="Hyperlink"/>
            <w:rFonts w:ascii="Tahoma" w:hAnsi="Tahoma" w:cs="Tahoma"/>
            <w:sz w:val="20"/>
            <w:szCs w:val="20"/>
          </w:rPr>
          <w:t xml:space="preserve">found </w:t>
        </w:r>
        <w:r w:rsidR="000D6F04" w:rsidRPr="000D6F04">
          <w:rPr>
            <w:rStyle w:val="Hyperlink"/>
            <w:rFonts w:ascii="Tahoma" w:hAnsi="Tahoma" w:cs="Tahoma"/>
            <w:sz w:val="20"/>
            <w:szCs w:val="20"/>
          </w:rPr>
          <w:t>here</w:t>
        </w:r>
      </w:hyperlink>
      <w:r w:rsidR="000D6F04" w:rsidRPr="000D6F04">
        <w:rPr>
          <w:rFonts w:ascii="Tahoma" w:hAnsi="Tahoma" w:cs="Tahoma"/>
          <w:sz w:val="20"/>
          <w:szCs w:val="20"/>
        </w:rPr>
        <w:t xml:space="preserve"> </w:t>
      </w:r>
      <w:r w:rsidRPr="000D6F04">
        <w:rPr>
          <w:rFonts w:ascii="Tahoma" w:hAnsi="Tahoma" w:cs="Tahoma"/>
          <w:sz w:val="20"/>
          <w:szCs w:val="20"/>
        </w:rPr>
        <w:br/>
      </w:r>
    </w:p>
    <w:p w:rsidR="00D92692" w:rsidRPr="000D6F04" w:rsidRDefault="00D92692" w:rsidP="00292D69">
      <w:pPr>
        <w:spacing w:after="0" w:line="300" w:lineRule="auto"/>
        <w:rPr>
          <w:rFonts w:ascii="Tahoma" w:hAnsi="Tahoma" w:cs="Tahoma"/>
          <w:sz w:val="20"/>
          <w:szCs w:val="20"/>
        </w:rPr>
      </w:pPr>
      <w:r w:rsidRPr="000D6F04">
        <w:rPr>
          <w:rFonts w:ascii="Tahoma" w:hAnsi="Tahoma" w:cs="Tahoma"/>
          <w:sz w:val="20"/>
          <w:szCs w:val="20"/>
        </w:rPr>
        <w:t xml:space="preserve"> </w:t>
      </w:r>
    </w:p>
    <w:p w:rsidR="00CF63F8" w:rsidRPr="00292D69" w:rsidRDefault="004F1767" w:rsidP="00292D69">
      <w:pPr>
        <w:pStyle w:val="NormalWeb"/>
        <w:shd w:val="clear" w:color="auto" w:fill="EAF1DD" w:themeFill="accent3" w:themeFillTint="33"/>
        <w:spacing w:before="0" w:beforeAutospacing="0" w:after="0" w:afterAutospacing="0" w:line="300" w:lineRule="auto"/>
        <w:rPr>
          <w:rFonts w:ascii="Tahoma" w:hAnsi="Tahoma" w:cs="Tahoma"/>
          <w:b/>
          <w:noProof/>
          <w:sz w:val="20"/>
          <w:szCs w:val="20"/>
        </w:rPr>
      </w:pPr>
      <w:r w:rsidRPr="000D6F04">
        <w:rPr>
          <w:rFonts w:ascii="Tahoma" w:hAnsi="Tahoma" w:cs="Tahoma"/>
          <w:noProof/>
          <w:sz w:val="20"/>
          <w:szCs w:val="20"/>
        </w:rPr>
        <w:drawing>
          <wp:inline distT="0" distB="0" distL="0" distR="0" wp14:anchorId="02BFCD93" wp14:editId="133E33F5">
            <wp:extent cx="804441" cy="58581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03755" cy="585311"/>
                    </a:xfrm>
                    <a:prstGeom prst="rect">
                      <a:avLst/>
                    </a:prstGeom>
                    <a:noFill/>
                    <a:ln>
                      <a:noFill/>
                    </a:ln>
                  </pic:spPr>
                </pic:pic>
              </a:graphicData>
            </a:graphic>
          </wp:inline>
        </w:drawing>
      </w:r>
      <w:r w:rsidRPr="000D6F04">
        <w:rPr>
          <w:rFonts w:ascii="Tahoma" w:hAnsi="Tahoma" w:cs="Tahoma"/>
          <w:noProof/>
          <w:sz w:val="20"/>
          <w:szCs w:val="20"/>
        </w:rPr>
        <w:t xml:space="preserve">                                                                     </w:t>
      </w:r>
      <w:r w:rsidR="00CF63F8" w:rsidRPr="000D6F04">
        <w:rPr>
          <w:rFonts w:ascii="Tahoma" w:hAnsi="Tahoma" w:cs="Tahoma"/>
          <w:noProof/>
          <w:sz w:val="20"/>
          <w:szCs w:val="20"/>
        </w:rPr>
        <w:t xml:space="preserve">        </w:t>
      </w:r>
      <w:r w:rsidR="00CF63F8" w:rsidRPr="00292D69">
        <w:rPr>
          <w:rFonts w:ascii="Tahoma" w:hAnsi="Tahoma" w:cs="Tahoma"/>
          <w:noProof/>
          <w:sz w:val="20"/>
          <w:szCs w:val="20"/>
        </w:rPr>
        <w:t xml:space="preserve">         </w:t>
      </w:r>
      <w:r w:rsidRPr="00292D69">
        <w:rPr>
          <w:rFonts w:ascii="Tahoma" w:hAnsi="Tahoma" w:cs="Tahoma"/>
          <w:noProof/>
          <w:sz w:val="20"/>
          <w:szCs w:val="20"/>
        </w:rPr>
        <w:t xml:space="preserve">  </w:t>
      </w:r>
      <w:r w:rsidR="00CF63F8" w:rsidRPr="00292D69">
        <w:rPr>
          <w:rFonts w:ascii="Tahoma" w:hAnsi="Tahoma" w:cs="Tahoma"/>
          <w:b/>
          <w:noProof/>
          <w:sz w:val="20"/>
          <w:szCs w:val="20"/>
        </w:rPr>
        <w:t>Food safety</w:t>
      </w:r>
    </w:p>
    <w:p w:rsidR="007C03B9" w:rsidRPr="005F2DFE" w:rsidRDefault="007C03B9" w:rsidP="005F2DFE">
      <w:pPr>
        <w:pStyle w:val="ListParagraph"/>
        <w:numPr>
          <w:ilvl w:val="1"/>
          <w:numId w:val="2"/>
        </w:numPr>
        <w:spacing w:after="0" w:line="300" w:lineRule="auto"/>
        <w:ind w:hanging="792"/>
        <w:rPr>
          <w:rFonts w:ascii="Tahoma" w:hAnsi="Tahoma" w:cs="Tahoma"/>
          <w:b/>
          <w:sz w:val="20"/>
          <w:szCs w:val="20"/>
        </w:rPr>
      </w:pPr>
      <w:r w:rsidRPr="005F2DFE">
        <w:rPr>
          <w:rFonts w:ascii="Tahoma" w:hAnsi="Tahoma" w:cs="Tahoma"/>
          <w:b/>
          <w:sz w:val="20"/>
          <w:szCs w:val="20"/>
        </w:rPr>
        <w:t>Free online food safety liability training</w:t>
      </w:r>
    </w:p>
    <w:p w:rsidR="007C03B9" w:rsidRDefault="007C03B9"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lastRenderedPageBreak/>
        <w:t xml:space="preserve">Farm Commons is offering </w:t>
      </w:r>
      <w:hyperlink r:id="rId56" w:history="1">
        <w:r w:rsidRPr="00292D69">
          <w:rPr>
            <w:rStyle w:val="Hyperlink"/>
            <w:rFonts w:ascii="Tahoma" w:hAnsi="Tahoma" w:cs="Tahoma"/>
            <w:i/>
            <w:iCs/>
            <w:sz w:val="20"/>
            <w:szCs w:val="20"/>
          </w:rPr>
          <w:t>Cultivate Legal Resilience through Food Safety Law</w:t>
        </w:r>
      </w:hyperlink>
      <w:r w:rsidRPr="00292D69">
        <w:rPr>
          <w:rFonts w:ascii="Tahoma" w:hAnsi="Tahoma" w:cs="Tahoma"/>
          <w:sz w:val="20"/>
          <w:szCs w:val="20"/>
        </w:rPr>
        <w:t>, a free, online course, until April 30, 2019. Through this self-paced course, farmers will learn actionable methods for reducing their risk of food safety liability and best practices for planning for recovery support if and when a food safety incident occurs. The course’s 11 modules cover personal injury liability, insurance needs, state and federal regulations, FSMA, and more.</w:t>
      </w:r>
    </w:p>
    <w:p w:rsidR="00BD48F3" w:rsidRDefault="00BD48F3" w:rsidP="00292D69">
      <w:pPr>
        <w:pStyle w:val="NormalWeb"/>
        <w:spacing w:before="0" w:beforeAutospacing="0" w:after="0" w:afterAutospacing="0" w:line="300" w:lineRule="auto"/>
        <w:rPr>
          <w:rFonts w:ascii="Tahoma" w:hAnsi="Tahoma" w:cs="Tahoma"/>
          <w:sz w:val="20"/>
          <w:szCs w:val="20"/>
        </w:rPr>
      </w:pPr>
    </w:p>
    <w:p w:rsidR="00BD48F3" w:rsidRDefault="00BD48F3" w:rsidP="00292D69">
      <w:pPr>
        <w:pStyle w:val="NormalWeb"/>
        <w:spacing w:before="0" w:beforeAutospacing="0" w:after="0" w:afterAutospacing="0" w:line="300" w:lineRule="auto"/>
        <w:rPr>
          <w:rFonts w:ascii="Tahoma" w:hAnsi="Tahoma" w:cs="Tahoma"/>
          <w:sz w:val="20"/>
          <w:szCs w:val="20"/>
        </w:rPr>
      </w:pPr>
    </w:p>
    <w:p w:rsidR="00BD48F3" w:rsidRPr="00292D69" w:rsidRDefault="00BD48F3" w:rsidP="00292D69">
      <w:pPr>
        <w:pStyle w:val="NormalWeb"/>
        <w:spacing w:before="0" w:beforeAutospacing="0" w:after="0" w:afterAutospacing="0" w:line="300" w:lineRule="auto"/>
        <w:rPr>
          <w:rFonts w:ascii="Tahoma" w:hAnsi="Tahoma" w:cs="Tahoma"/>
          <w:sz w:val="20"/>
          <w:szCs w:val="20"/>
        </w:rPr>
      </w:pPr>
    </w:p>
    <w:p w:rsidR="007C03B9" w:rsidRPr="005F2DFE" w:rsidRDefault="007C03B9" w:rsidP="005F2DFE">
      <w:pPr>
        <w:pStyle w:val="ListParagraph"/>
        <w:numPr>
          <w:ilvl w:val="1"/>
          <w:numId w:val="2"/>
        </w:numPr>
        <w:spacing w:after="0" w:line="300" w:lineRule="auto"/>
        <w:ind w:hanging="792"/>
        <w:rPr>
          <w:rFonts w:ascii="Tahoma" w:hAnsi="Tahoma" w:cs="Tahoma"/>
          <w:b/>
          <w:sz w:val="20"/>
          <w:szCs w:val="20"/>
        </w:rPr>
      </w:pPr>
      <w:r w:rsidRPr="005F2DFE">
        <w:rPr>
          <w:rFonts w:ascii="Tahoma" w:hAnsi="Tahoma" w:cs="Tahoma"/>
          <w:b/>
          <w:sz w:val="20"/>
          <w:szCs w:val="20"/>
        </w:rPr>
        <w:t>"Deeper scrutiny of plant and microbe interactions key for food safety"</w:t>
      </w:r>
    </w:p>
    <w:p w:rsidR="007C03B9" w:rsidRDefault="007C03B9"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The complex landscape of plants and microbe interaction means that food safety specialists should consider fine detail and cannot generalise when carrying out risk assessments, new research by James Hutton Institute scientists has shown.</w:t>
      </w:r>
    </w:p>
    <w:p w:rsidR="00BD48F3" w:rsidRPr="00292D69" w:rsidRDefault="00BD48F3" w:rsidP="00292D69">
      <w:pPr>
        <w:pStyle w:val="NormalWeb"/>
        <w:spacing w:before="0" w:beforeAutospacing="0" w:after="0" w:afterAutospacing="0" w:line="300" w:lineRule="auto"/>
        <w:rPr>
          <w:rFonts w:ascii="Tahoma" w:hAnsi="Tahoma" w:cs="Tahoma"/>
          <w:sz w:val="20"/>
          <w:szCs w:val="20"/>
        </w:rPr>
      </w:pPr>
    </w:p>
    <w:p w:rsidR="007C03B9" w:rsidRDefault="007C03B9"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Fresh produce is an important vehicle for transmission of disease-causing bacteria</w:t>
      </w:r>
      <w:r w:rsidRPr="00BD48F3">
        <w:rPr>
          <w:rFonts w:ascii="Tahoma" w:hAnsi="Tahoma" w:cs="Tahoma"/>
          <w:sz w:val="20"/>
          <w:szCs w:val="20"/>
        </w:rPr>
        <w:t xml:space="preserve"> like</w:t>
      </w:r>
      <w:r w:rsidRPr="00BD48F3">
        <w:rPr>
          <w:rFonts w:ascii="Tahoma" w:hAnsi="Tahoma" w:cs="Tahoma"/>
          <w:i/>
          <w:sz w:val="20"/>
          <w:szCs w:val="20"/>
        </w:rPr>
        <w:t xml:space="preserve"> </w:t>
      </w:r>
      <w:proofErr w:type="spellStart"/>
      <w:r w:rsidRPr="00BD48F3">
        <w:rPr>
          <w:rFonts w:ascii="Tahoma" w:hAnsi="Tahoma" w:cs="Tahoma"/>
          <w:i/>
          <w:sz w:val="20"/>
          <w:szCs w:val="20"/>
        </w:rPr>
        <w:t>Eschericia</w:t>
      </w:r>
      <w:proofErr w:type="spellEnd"/>
      <w:r w:rsidRPr="00BD48F3">
        <w:rPr>
          <w:rFonts w:ascii="Tahoma" w:hAnsi="Tahoma" w:cs="Tahoma"/>
          <w:i/>
          <w:sz w:val="20"/>
          <w:szCs w:val="20"/>
        </w:rPr>
        <w:t xml:space="preserve"> coli,</w:t>
      </w:r>
      <w:r w:rsidRPr="00292D69">
        <w:rPr>
          <w:rFonts w:ascii="Tahoma" w:hAnsi="Tahoma" w:cs="Tahoma"/>
          <w:sz w:val="20"/>
          <w:szCs w:val="20"/>
        </w:rPr>
        <w:t xml:space="preserve"> and experimental evidence shows that they can colonise plants as secondary hosts, but differences in the capacity to colonise occur between different plant species and tissues.</w:t>
      </w:r>
      <w:r w:rsidR="00BD48F3">
        <w:rPr>
          <w:rFonts w:ascii="Tahoma" w:hAnsi="Tahoma" w:cs="Tahoma"/>
          <w:sz w:val="20"/>
          <w:szCs w:val="20"/>
        </w:rPr>
        <w:t xml:space="preserve"> </w:t>
      </w:r>
      <w:r w:rsidRPr="00292D69">
        <w:rPr>
          <w:rFonts w:ascii="Tahoma" w:hAnsi="Tahoma" w:cs="Tahoma"/>
          <w:sz w:val="20"/>
          <w:szCs w:val="20"/>
        </w:rPr>
        <w:t>In a new study, Hutton researchers have determined whether growth and the ability of bacteria to form biofilms in plant extracts could be related to specific plant metabolites or could predict the ability of the bacteria to colonise living plants.</w:t>
      </w:r>
    </w:p>
    <w:p w:rsidR="000D6F04" w:rsidRPr="00292D69" w:rsidRDefault="000D6F04" w:rsidP="00292D69">
      <w:pPr>
        <w:pStyle w:val="NormalWeb"/>
        <w:spacing w:before="0" w:beforeAutospacing="0" w:after="0" w:afterAutospacing="0" w:line="300" w:lineRule="auto"/>
        <w:rPr>
          <w:rFonts w:ascii="Tahoma" w:hAnsi="Tahoma" w:cs="Tahoma"/>
          <w:sz w:val="20"/>
          <w:szCs w:val="20"/>
        </w:rPr>
      </w:pPr>
    </w:p>
    <w:p w:rsidR="007C03B9" w:rsidRPr="00292D69" w:rsidRDefault="000D6F04" w:rsidP="00292D69">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 xml:space="preserve">Latest research shows </w:t>
      </w:r>
      <w:r w:rsidR="007C03B9" w:rsidRPr="00292D69">
        <w:rPr>
          <w:rFonts w:ascii="Tahoma" w:hAnsi="Tahoma" w:cs="Tahoma"/>
          <w:sz w:val="20"/>
          <w:szCs w:val="20"/>
        </w:rPr>
        <w:t xml:space="preserve">: “Growth rates for sprouted seeds, including alfalfa and fenugreek, exhibited a positive relationship between plant extracts and living plants, but not for leafy vegetables such as lettuce and </w:t>
      </w:r>
      <w:proofErr w:type="spellStart"/>
      <w:r w:rsidR="007C03B9" w:rsidRPr="00292D69">
        <w:rPr>
          <w:rFonts w:ascii="Tahoma" w:hAnsi="Tahoma" w:cs="Tahoma"/>
          <w:sz w:val="20"/>
          <w:szCs w:val="20"/>
        </w:rPr>
        <w:t>spinach.Therefore</w:t>
      </w:r>
      <w:proofErr w:type="spellEnd"/>
      <w:r w:rsidR="007C03B9" w:rsidRPr="00292D69">
        <w:rPr>
          <w:rFonts w:ascii="Tahoma" w:hAnsi="Tahoma" w:cs="Tahoma"/>
          <w:sz w:val="20"/>
          <w:szCs w:val="20"/>
        </w:rPr>
        <w:t>, the detailed variations at the level of the bacterial isolate, plant species and tissue type all need to be considered in risk assessments.”</w:t>
      </w:r>
    </w:p>
    <w:p w:rsidR="007C03B9" w:rsidRPr="00292D69" w:rsidRDefault="007C03B9"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By understanding the mechanisms of how the bacteria interact with plants, researchers are hoping to find targeted ways to stop the binding, reducing the risk of food contamination.</w:t>
      </w:r>
    </w:p>
    <w:p w:rsidR="004F1767" w:rsidRPr="00292D69" w:rsidRDefault="007C03B9" w:rsidP="000D6F04">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Th</w:t>
      </w:r>
      <w:r w:rsidR="000D6F04">
        <w:rPr>
          <w:rFonts w:ascii="Tahoma" w:hAnsi="Tahoma" w:cs="Tahoma"/>
          <w:sz w:val="20"/>
          <w:szCs w:val="20"/>
        </w:rPr>
        <w:t>e</w:t>
      </w:r>
      <w:r w:rsidRPr="00292D69">
        <w:rPr>
          <w:rFonts w:ascii="Tahoma" w:hAnsi="Tahoma" w:cs="Tahoma"/>
          <w:sz w:val="20"/>
          <w:szCs w:val="20"/>
        </w:rPr>
        <w:t xml:space="preserve"> paper </w:t>
      </w:r>
      <w:r w:rsidR="000D6F04">
        <w:rPr>
          <w:rFonts w:ascii="Tahoma" w:hAnsi="Tahoma" w:cs="Tahoma"/>
          <w:sz w:val="20"/>
          <w:szCs w:val="20"/>
        </w:rPr>
        <w:t xml:space="preserve"> documenting this work is </w:t>
      </w:r>
      <w:hyperlink r:id="rId57" w:tgtFrame="_blank" w:tooltip="Link to AEM website" w:history="1">
        <w:r w:rsidRPr="00292D69">
          <w:rPr>
            <w:rStyle w:val="Emphasis"/>
            <w:rFonts w:ascii="Tahoma" w:hAnsi="Tahoma" w:cs="Tahoma"/>
            <w:color w:val="0000FF"/>
            <w:sz w:val="20"/>
            <w:szCs w:val="20"/>
            <w:u w:val="single"/>
          </w:rPr>
          <w:t>The influence of plant species, tissue type and temperature on the capacity of Shigatoxigenic Escherichia coli to colonise, grow and internalise into plants</w:t>
        </w:r>
      </w:hyperlink>
      <w:r w:rsidRPr="00292D69">
        <w:rPr>
          <w:rFonts w:ascii="Tahoma" w:hAnsi="Tahoma" w:cs="Tahoma"/>
          <w:sz w:val="20"/>
          <w:szCs w:val="20"/>
        </w:rPr>
        <w:t xml:space="preserve">, </w:t>
      </w:r>
    </w:p>
    <w:p w:rsidR="004F1767" w:rsidRPr="00292D69" w:rsidRDefault="00B036AB" w:rsidP="00292D69">
      <w:pPr>
        <w:spacing w:after="0" w:line="300" w:lineRule="auto"/>
        <w:rPr>
          <w:rFonts w:ascii="Tahoma" w:hAnsi="Tahoma" w:cs="Tahoma"/>
          <w:sz w:val="20"/>
          <w:szCs w:val="20"/>
        </w:rPr>
      </w:pPr>
      <w:hyperlink r:id="rId58" w:history="1">
        <w:r w:rsidR="004F1767" w:rsidRPr="00292D69">
          <w:rPr>
            <w:rStyle w:val="Hyperlink"/>
            <w:rFonts w:ascii="Tahoma" w:hAnsi="Tahoma" w:cs="Tahoma"/>
            <w:sz w:val="20"/>
            <w:szCs w:val="20"/>
          </w:rPr>
          <w:t>Full article available here</w:t>
        </w:r>
      </w:hyperlink>
      <w:r w:rsidR="004F1767" w:rsidRPr="00292D69">
        <w:rPr>
          <w:rFonts w:ascii="Tahoma" w:hAnsi="Tahoma" w:cs="Tahoma"/>
          <w:sz w:val="20"/>
          <w:szCs w:val="20"/>
        </w:rPr>
        <w:t xml:space="preserve"> </w:t>
      </w:r>
    </w:p>
    <w:p w:rsidR="003F5FEB" w:rsidRDefault="003F5FEB" w:rsidP="00292D69">
      <w:pPr>
        <w:spacing w:after="0" w:line="300" w:lineRule="auto"/>
        <w:rPr>
          <w:rFonts w:ascii="Tahoma" w:hAnsi="Tahoma" w:cs="Tahoma"/>
          <w:sz w:val="20"/>
          <w:szCs w:val="20"/>
        </w:rPr>
      </w:pPr>
    </w:p>
    <w:p w:rsidR="000D6F04" w:rsidRDefault="000D6F04" w:rsidP="00292D69">
      <w:pPr>
        <w:spacing w:after="0" w:line="300" w:lineRule="auto"/>
        <w:rPr>
          <w:rFonts w:ascii="Tahoma" w:hAnsi="Tahoma" w:cs="Tahoma"/>
          <w:sz w:val="20"/>
          <w:szCs w:val="20"/>
        </w:rPr>
      </w:pPr>
    </w:p>
    <w:p w:rsidR="000D6F04" w:rsidRPr="00292D69" w:rsidRDefault="000D6F04" w:rsidP="00292D69">
      <w:pPr>
        <w:spacing w:after="0" w:line="300" w:lineRule="auto"/>
        <w:rPr>
          <w:rFonts w:ascii="Tahoma" w:hAnsi="Tahoma" w:cs="Tahoma"/>
          <w:sz w:val="20"/>
          <w:szCs w:val="20"/>
        </w:rPr>
      </w:pPr>
    </w:p>
    <w:p w:rsidR="003F5FEB" w:rsidRPr="005F2DFE" w:rsidRDefault="003F5FEB" w:rsidP="005F2DFE">
      <w:pPr>
        <w:pStyle w:val="ListParagraph"/>
        <w:numPr>
          <w:ilvl w:val="1"/>
          <w:numId w:val="2"/>
        </w:numPr>
        <w:spacing w:after="0" w:line="300" w:lineRule="auto"/>
        <w:ind w:hanging="792"/>
        <w:rPr>
          <w:rFonts w:ascii="Tahoma" w:hAnsi="Tahoma" w:cs="Tahoma"/>
          <w:b/>
          <w:sz w:val="20"/>
          <w:szCs w:val="20"/>
        </w:rPr>
      </w:pPr>
      <w:bookmarkStart w:id="14" w:name="_Hlk5611275"/>
      <w:r w:rsidRPr="005F2DFE">
        <w:rPr>
          <w:rFonts w:ascii="Tahoma" w:hAnsi="Tahoma" w:cs="Tahoma"/>
          <w:b/>
          <w:sz w:val="20"/>
          <w:szCs w:val="20"/>
        </w:rPr>
        <w:t>Increasing cases of bacteria in IQF vegetables restraining market growth</w:t>
      </w:r>
    </w:p>
    <w:bookmarkEnd w:id="14"/>
    <w:p w:rsidR="003F5FEB" w:rsidRPr="00292D69" w:rsidRDefault="003F5FEB" w:rsidP="000D6F04">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 xml:space="preserve">The global demand for </w:t>
      </w:r>
      <w:r w:rsidR="000D6F04" w:rsidRPr="00292D69">
        <w:rPr>
          <w:rFonts w:ascii="Tahoma" w:hAnsi="Tahoma" w:cs="Tahoma"/>
          <w:sz w:val="20"/>
          <w:szCs w:val="20"/>
        </w:rPr>
        <w:t xml:space="preserve">individually quick frozen </w:t>
      </w:r>
      <w:r w:rsidRPr="00292D69">
        <w:rPr>
          <w:rFonts w:ascii="Tahoma" w:hAnsi="Tahoma" w:cs="Tahoma"/>
          <w:sz w:val="20"/>
          <w:szCs w:val="20"/>
        </w:rPr>
        <w:t xml:space="preserve">IQF vegetable is expected to rise on the account for their longer shelf lives, speedy processing of foods, and robust supply chain. Future Market Insights’ report, titled </w:t>
      </w:r>
      <w:r w:rsidRPr="00292D69">
        <w:rPr>
          <w:rStyle w:val="Emphasis"/>
          <w:rFonts w:ascii="Tahoma" w:hAnsi="Tahoma" w:cs="Tahoma"/>
          <w:sz w:val="20"/>
          <w:szCs w:val="20"/>
        </w:rPr>
        <w:t>“IQF Vegetable Market: Global Industry Analysis and Opportunity Assessment, 2016-2026</w:t>
      </w:r>
      <w:r w:rsidRPr="00292D69">
        <w:rPr>
          <w:rFonts w:ascii="Tahoma" w:hAnsi="Tahoma" w:cs="Tahoma"/>
          <w:sz w:val="20"/>
          <w:szCs w:val="20"/>
        </w:rPr>
        <w:t xml:space="preserve">” estimates that the global market for IQF vegetables is presently valued over US$ 1,288.3 </w:t>
      </w:r>
      <w:proofErr w:type="spellStart"/>
      <w:r w:rsidRPr="00292D69">
        <w:rPr>
          <w:rFonts w:ascii="Tahoma" w:hAnsi="Tahoma" w:cs="Tahoma"/>
          <w:sz w:val="20"/>
          <w:szCs w:val="20"/>
        </w:rPr>
        <w:t>mln</w:t>
      </w:r>
      <w:proofErr w:type="spellEnd"/>
      <w:r w:rsidRPr="00292D69">
        <w:rPr>
          <w:rFonts w:ascii="Tahoma" w:hAnsi="Tahoma" w:cs="Tahoma"/>
          <w:sz w:val="20"/>
          <w:szCs w:val="20"/>
        </w:rPr>
        <w:t>, recording global sales of a little over 16,900 tonnes of IQF vegetable in the world.</w:t>
      </w:r>
      <w:r w:rsidR="000D6F04">
        <w:rPr>
          <w:rFonts w:ascii="Tahoma" w:hAnsi="Tahoma" w:cs="Tahoma"/>
          <w:sz w:val="20"/>
          <w:szCs w:val="20"/>
        </w:rPr>
        <w:t xml:space="preserve"> It notes </w:t>
      </w:r>
      <w:r w:rsidR="005E6B02">
        <w:rPr>
          <w:rFonts w:ascii="Tahoma" w:hAnsi="Tahoma" w:cs="Tahoma"/>
          <w:sz w:val="20"/>
          <w:szCs w:val="20"/>
        </w:rPr>
        <w:t>future</w:t>
      </w:r>
      <w:r w:rsidRPr="00292D69">
        <w:rPr>
          <w:rFonts w:ascii="Tahoma" w:hAnsi="Tahoma" w:cs="Tahoma"/>
          <w:sz w:val="20"/>
          <w:szCs w:val="20"/>
        </w:rPr>
        <w:t xml:space="preserve"> global demand for IQF vegetable is expected to be inhibited by increasing risk of consuming </w:t>
      </w:r>
      <w:r w:rsidRPr="000D6F04">
        <w:rPr>
          <w:rFonts w:ascii="Tahoma" w:hAnsi="Tahoma" w:cs="Tahoma"/>
          <w:i/>
          <w:sz w:val="20"/>
          <w:szCs w:val="20"/>
        </w:rPr>
        <w:t xml:space="preserve">Listeria </w:t>
      </w:r>
      <w:proofErr w:type="spellStart"/>
      <w:r w:rsidRPr="000D6F04">
        <w:rPr>
          <w:rFonts w:ascii="Tahoma" w:hAnsi="Tahoma" w:cs="Tahoma"/>
          <w:i/>
          <w:sz w:val="20"/>
          <w:szCs w:val="20"/>
        </w:rPr>
        <w:t>monocytogene</w:t>
      </w:r>
      <w:proofErr w:type="spellEnd"/>
      <w:r w:rsidRPr="00292D69">
        <w:rPr>
          <w:rFonts w:ascii="Tahoma" w:hAnsi="Tahoma" w:cs="Tahoma"/>
          <w:sz w:val="20"/>
          <w:szCs w:val="20"/>
        </w:rPr>
        <w:t xml:space="preserve"> bacteria through IQF vegetable; strict regulations that forbid the use of IQF vegetable due to rising occurrence of bacteria and viruses, and; fluctuating prices &amp; availability of raw materials.</w:t>
      </w:r>
    </w:p>
    <w:p w:rsidR="004F1767" w:rsidRPr="00292D69" w:rsidRDefault="00B036AB" w:rsidP="00292D69">
      <w:pPr>
        <w:spacing w:after="0" w:line="300" w:lineRule="auto"/>
        <w:rPr>
          <w:rFonts w:ascii="Tahoma" w:hAnsi="Tahoma" w:cs="Tahoma"/>
          <w:sz w:val="20"/>
          <w:szCs w:val="20"/>
        </w:rPr>
      </w:pPr>
      <w:hyperlink r:id="rId59" w:history="1">
        <w:r w:rsidR="004F1767" w:rsidRPr="00292D69">
          <w:rPr>
            <w:rStyle w:val="Hyperlink"/>
            <w:rFonts w:ascii="Tahoma" w:hAnsi="Tahoma" w:cs="Tahoma"/>
            <w:sz w:val="20"/>
            <w:szCs w:val="20"/>
          </w:rPr>
          <w:t>Full article available here</w:t>
        </w:r>
      </w:hyperlink>
      <w:r w:rsidR="004F1767" w:rsidRPr="00292D69">
        <w:rPr>
          <w:rFonts w:ascii="Tahoma" w:hAnsi="Tahoma" w:cs="Tahoma"/>
          <w:sz w:val="20"/>
          <w:szCs w:val="20"/>
        </w:rPr>
        <w:t xml:space="preserve"> </w:t>
      </w:r>
    </w:p>
    <w:p w:rsidR="00144184" w:rsidRPr="00292D69" w:rsidRDefault="00144184" w:rsidP="00292D69">
      <w:pPr>
        <w:spacing w:after="0" w:line="300" w:lineRule="auto"/>
        <w:rPr>
          <w:rFonts w:ascii="Tahoma" w:hAnsi="Tahoma" w:cs="Tahoma"/>
          <w:sz w:val="20"/>
          <w:szCs w:val="20"/>
        </w:rPr>
      </w:pPr>
    </w:p>
    <w:p w:rsidR="000D6F04" w:rsidRDefault="000D6F04" w:rsidP="00292D69">
      <w:pPr>
        <w:pStyle w:val="Heading1"/>
        <w:spacing w:before="0" w:beforeAutospacing="0" w:after="0" w:afterAutospacing="0" w:line="300" w:lineRule="auto"/>
        <w:rPr>
          <w:rFonts w:ascii="Tahoma" w:hAnsi="Tahoma" w:cs="Tahoma"/>
          <w:sz w:val="20"/>
          <w:szCs w:val="20"/>
        </w:rPr>
      </w:pPr>
    </w:p>
    <w:p w:rsidR="000D6F04" w:rsidRDefault="000D6F04" w:rsidP="00292D69">
      <w:pPr>
        <w:pStyle w:val="Heading1"/>
        <w:spacing w:before="0" w:beforeAutospacing="0" w:after="0" w:afterAutospacing="0" w:line="300" w:lineRule="auto"/>
        <w:rPr>
          <w:rFonts w:ascii="Tahoma" w:hAnsi="Tahoma" w:cs="Tahoma"/>
          <w:sz w:val="20"/>
          <w:szCs w:val="20"/>
        </w:rPr>
      </w:pPr>
    </w:p>
    <w:p w:rsidR="00144184" w:rsidRPr="005F2DFE" w:rsidRDefault="00144184" w:rsidP="005F2DFE">
      <w:pPr>
        <w:pStyle w:val="ListParagraph"/>
        <w:numPr>
          <w:ilvl w:val="1"/>
          <w:numId w:val="2"/>
        </w:numPr>
        <w:spacing w:after="0" w:line="300" w:lineRule="auto"/>
        <w:ind w:hanging="792"/>
        <w:rPr>
          <w:rFonts w:ascii="Tahoma" w:hAnsi="Tahoma" w:cs="Tahoma"/>
          <w:b/>
          <w:sz w:val="20"/>
          <w:szCs w:val="20"/>
        </w:rPr>
      </w:pPr>
      <w:r w:rsidRPr="005F2DFE">
        <w:rPr>
          <w:rFonts w:ascii="Tahoma" w:hAnsi="Tahoma" w:cs="Tahoma"/>
          <w:b/>
          <w:sz w:val="20"/>
          <w:szCs w:val="20"/>
        </w:rPr>
        <w:t>Daily consumption of fruit and vegetables in the EU</w:t>
      </w:r>
    </w:p>
    <w:p w:rsidR="00144184" w:rsidRPr="00292D69" w:rsidRDefault="00144184"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lastRenderedPageBreak/>
        <w:t>In 2017, around 1 in 4 people (27 %) ate fruit at least twice a day, according to a survey of the European Union (EU) population</w:t>
      </w:r>
      <w:r w:rsidR="00842F38">
        <w:rPr>
          <w:rFonts w:ascii="Tahoma" w:hAnsi="Tahoma" w:cs="Tahoma"/>
          <w:sz w:val="20"/>
          <w:szCs w:val="20"/>
        </w:rPr>
        <w:t xml:space="preserve"> </w:t>
      </w:r>
      <w:r w:rsidRPr="00292D69">
        <w:rPr>
          <w:rFonts w:ascii="Tahoma" w:hAnsi="Tahoma" w:cs="Tahoma"/>
          <w:sz w:val="20"/>
          <w:szCs w:val="20"/>
        </w:rPr>
        <w:t>.  A further 37 % of the EU population ate fruit once a day and the remaining 36 % ate fruit either less frequently or not at all during a typical week.</w:t>
      </w:r>
      <w:r w:rsidR="00842F38">
        <w:rPr>
          <w:rFonts w:ascii="Tahoma" w:hAnsi="Tahoma" w:cs="Tahoma"/>
          <w:sz w:val="20"/>
          <w:szCs w:val="20"/>
        </w:rPr>
        <w:t xml:space="preserve"> </w:t>
      </w:r>
      <w:r w:rsidRPr="00292D69">
        <w:rPr>
          <w:rFonts w:ascii="Tahoma" w:hAnsi="Tahoma" w:cs="Tahoma"/>
          <w:sz w:val="20"/>
          <w:szCs w:val="20"/>
        </w:rPr>
        <w:t>Compared with fruit consumption, a slightly smaller proportion (23 %) of the EU population ate vegetables at least twice a day, and a slightly higher proportion (40 %) ate vegetables once a day.</w:t>
      </w:r>
      <w:r w:rsidR="000D6F04">
        <w:rPr>
          <w:rFonts w:ascii="Tahoma" w:hAnsi="Tahoma" w:cs="Tahoma"/>
          <w:sz w:val="20"/>
          <w:szCs w:val="20"/>
        </w:rPr>
        <w:t xml:space="preserve"> </w:t>
      </w:r>
    </w:p>
    <w:p w:rsidR="00842F38" w:rsidRDefault="00144184" w:rsidP="00842F38">
      <w:pPr>
        <w:pStyle w:val="NormalWeb"/>
        <w:spacing w:before="0" w:beforeAutospacing="0" w:after="0" w:afterAutospacing="0" w:line="300" w:lineRule="auto"/>
        <w:rPr>
          <w:rStyle w:val="Hyperlink"/>
          <w:rFonts w:ascii="Tahoma" w:hAnsi="Tahoma" w:cs="Tahoma"/>
          <w:sz w:val="20"/>
          <w:szCs w:val="20"/>
        </w:rPr>
      </w:pPr>
      <w:r w:rsidRPr="00292D69">
        <w:rPr>
          <w:rFonts w:ascii="Tahoma" w:hAnsi="Tahoma" w:cs="Tahoma"/>
          <w:sz w:val="20"/>
          <w:szCs w:val="20"/>
        </w:rPr>
        <w:br/>
      </w:r>
      <w:hyperlink r:id="rId60" w:tgtFrame="_blank" w:history="1">
        <w:r w:rsidRPr="00292D69">
          <w:rPr>
            <w:rStyle w:val="Emphasis"/>
            <w:rFonts w:ascii="Tahoma" w:hAnsi="Tahoma" w:cs="Tahoma"/>
            <w:color w:val="0000FF"/>
            <w:sz w:val="20"/>
            <w:szCs w:val="20"/>
            <w:u w:val="single"/>
          </w:rPr>
          <w:t xml:space="preserve">Click here for </w:t>
        </w:r>
        <w:proofErr w:type="gramStart"/>
        <w:r w:rsidRPr="00292D69">
          <w:rPr>
            <w:rStyle w:val="Emphasis"/>
            <w:rFonts w:ascii="Tahoma" w:hAnsi="Tahoma" w:cs="Tahoma"/>
            <w:color w:val="0000FF"/>
            <w:sz w:val="20"/>
            <w:szCs w:val="20"/>
            <w:u w:val="single"/>
          </w:rPr>
          <w:t xml:space="preserve">a </w:t>
        </w:r>
        <w:r w:rsidR="000D6F04">
          <w:rPr>
            <w:rStyle w:val="Emphasis"/>
            <w:rFonts w:ascii="Tahoma" w:hAnsi="Tahoma" w:cs="Tahoma"/>
            <w:color w:val="0000FF"/>
            <w:sz w:val="20"/>
            <w:szCs w:val="20"/>
            <w:u w:val="single"/>
          </w:rPr>
          <w:t>the</w:t>
        </w:r>
        <w:proofErr w:type="gramEnd"/>
        <w:r w:rsidR="000D6F04">
          <w:rPr>
            <w:rStyle w:val="Emphasis"/>
            <w:rFonts w:ascii="Tahoma" w:hAnsi="Tahoma" w:cs="Tahoma"/>
            <w:color w:val="0000FF"/>
            <w:sz w:val="20"/>
            <w:szCs w:val="20"/>
            <w:u w:val="single"/>
          </w:rPr>
          <w:t xml:space="preserve"> daily consumption of fruit by country</w:t>
        </w:r>
        <w:r w:rsidRPr="00292D69">
          <w:rPr>
            <w:rStyle w:val="Emphasis"/>
            <w:rFonts w:ascii="Tahoma" w:hAnsi="Tahoma" w:cs="Tahoma"/>
            <w:color w:val="0000FF"/>
            <w:sz w:val="20"/>
            <w:szCs w:val="20"/>
            <w:u w:val="single"/>
          </w:rPr>
          <w:t>.</w:t>
        </w:r>
        <w:r w:rsidRPr="00292D69">
          <w:rPr>
            <w:rStyle w:val="Hyperlink"/>
            <w:rFonts w:ascii="Tahoma" w:hAnsi="Tahoma" w:cs="Tahoma"/>
            <w:sz w:val="20"/>
            <w:szCs w:val="20"/>
          </w:rPr>
          <w:t xml:space="preserve"> </w:t>
        </w:r>
      </w:hyperlink>
      <w:r w:rsidR="000D6F04">
        <w:rPr>
          <w:rStyle w:val="Hyperlink"/>
          <w:rFonts w:ascii="Tahoma" w:hAnsi="Tahoma" w:cs="Tahoma"/>
          <w:sz w:val="20"/>
          <w:szCs w:val="20"/>
        </w:rPr>
        <w:t xml:space="preserve"> </w:t>
      </w:r>
      <w:r w:rsidR="000D6F04" w:rsidRPr="000D6F04">
        <w:rPr>
          <w:rStyle w:val="Hyperlink"/>
          <w:rFonts w:ascii="Tahoma" w:hAnsi="Tahoma" w:cs="Tahoma"/>
          <w:color w:val="auto"/>
          <w:sz w:val="20"/>
          <w:szCs w:val="20"/>
          <w:u w:val="none"/>
        </w:rPr>
        <w:t xml:space="preserve">And for </w:t>
      </w:r>
      <w:r w:rsidR="000D6F04" w:rsidRPr="000D6F04">
        <w:rPr>
          <w:rStyle w:val="Emphasis"/>
          <w:rFonts w:ascii="Tahoma" w:hAnsi="Tahoma" w:cs="Tahoma"/>
          <w:color w:val="0000FF"/>
          <w:sz w:val="20"/>
          <w:szCs w:val="20"/>
          <w:u w:val="single"/>
        </w:rPr>
        <w:t>t</w:t>
      </w:r>
      <w:r w:rsidR="000D6F04" w:rsidRPr="000D6F04">
        <w:rPr>
          <w:rStyle w:val="Emphasis"/>
          <w:rFonts w:ascii="Tahoma" w:hAnsi="Tahoma" w:cs="Tahoma"/>
          <w:color w:val="0000FF"/>
          <w:sz w:val="20"/>
          <w:szCs w:val="20"/>
          <w:u w:val="single"/>
        </w:rPr>
        <w:t>he daily consumption</w:t>
      </w:r>
      <w:r w:rsidR="000D6F04">
        <w:rPr>
          <w:rStyle w:val="Emphasis"/>
          <w:rFonts w:ascii="Tahoma" w:hAnsi="Tahoma" w:cs="Tahoma"/>
          <w:color w:val="0000FF"/>
          <w:sz w:val="20"/>
          <w:szCs w:val="20"/>
          <w:u w:val="single"/>
        </w:rPr>
        <w:t xml:space="preserve"> of vegetables </w:t>
      </w:r>
      <w:r w:rsidR="000D6F04" w:rsidRPr="000D6F04">
        <w:rPr>
          <w:rStyle w:val="Emphasis"/>
          <w:rFonts w:ascii="Tahoma" w:hAnsi="Tahoma" w:cs="Tahoma"/>
          <w:color w:val="0000FF"/>
          <w:sz w:val="20"/>
          <w:szCs w:val="20"/>
          <w:u w:val="single"/>
        </w:rPr>
        <w:t xml:space="preserve"> by country.</w:t>
      </w:r>
      <w:r w:rsidR="00842F38" w:rsidRPr="00842F38">
        <w:rPr>
          <w:rStyle w:val="Emphasis"/>
          <w:rFonts w:ascii="Tahoma" w:hAnsi="Tahoma" w:cs="Tahoma"/>
          <w:color w:val="0000FF"/>
          <w:sz w:val="20"/>
          <w:szCs w:val="20"/>
        </w:rPr>
        <w:t xml:space="preserve">                                   </w:t>
      </w:r>
      <w:hyperlink r:id="rId61" w:history="1">
        <w:r w:rsidR="004F1767" w:rsidRPr="00292D69">
          <w:rPr>
            <w:rStyle w:val="Hyperlink"/>
            <w:rFonts w:ascii="Tahoma" w:hAnsi="Tahoma" w:cs="Tahoma"/>
            <w:sz w:val="20"/>
            <w:szCs w:val="20"/>
          </w:rPr>
          <w:t>Full article available here</w:t>
        </w:r>
      </w:hyperlink>
    </w:p>
    <w:p w:rsidR="004F1767" w:rsidRPr="00292D69" w:rsidRDefault="004F1767" w:rsidP="00842F38">
      <w:pPr>
        <w:spacing w:after="0" w:line="300" w:lineRule="auto"/>
        <w:rPr>
          <w:rFonts w:ascii="Tahoma" w:hAnsi="Tahoma" w:cs="Tahoma"/>
          <w:b/>
          <w:sz w:val="20"/>
          <w:szCs w:val="20"/>
        </w:rPr>
      </w:pPr>
    </w:p>
    <w:p w:rsidR="004F1767" w:rsidRPr="00292D69" w:rsidRDefault="004F1767" w:rsidP="00292D69">
      <w:pPr>
        <w:pStyle w:val="NormalWeb"/>
        <w:shd w:val="clear" w:color="auto" w:fill="DAEEF3" w:themeFill="accent5" w:themeFillTint="33"/>
        <w:spacing w:before="0" w:beforeAutospacing="0" w:after="0" w:afterAutospacing="0" w:line="300" w:lineRule="auto"/>
        <w:ind w:left="-270"/>
        <w:rPr>
          <w:rFonts w:ascii="Tahoma" w:hAnsi="Tahoma" w:cs="Tahoma"/>
          <w:noProof/>
          <w:sz w:val="20"/>
          <w:szCs w:val="20"/>
        </w:rPr>
      </w:pPr>
      <w:r w:rsidRPr="00292D69">
        <w:rPr>
          <w:rFonts w:ascii="Tahoma" w:hAnsi="Tahoma" w:cs="Tahoma"/>
          <w:noProof/>
          <w:sz w:val="20"/>
          <w:szCs w:val="20"/>
          <w:shd w:val="clear" w:color="auto" w:fill="DAEEF3" w:themeFill="accent5" w:themeFillTint="33"/>
        </w:rPr>
        <w:drawing>
          <wp:inline distT="0" distB="0" distL="0" distR="0" wp14:anchorId="26655885" wp14:editId="1901BDC3">
            <wp:extent cx="1157468" cy="67270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1352" cy="674967"/>
                    </a:xfrm>
                    <a:prstGeom prst="rect">
                      <a:avLst/>
                    </a:prstGeom>
                    <a:noFill/>
                    <a:ln>
                      <a:noFill/>
                    </a:ln>
                  </pic:spPr>
                </pic:pic>
              </a:graphicData>
            </a:graphic>
          </wp:inline>
        </w:drawing>
      </w:r>
      <w:r w:rsidR="002636D2" w:rsidRPr="00292D69">
        <w:rPr>
          <w:rFonts w:ascii="Tahoma" w:hAnsi="Tahoma" w:cs="Tahoma"/>
          <w:noProof/>
          <w:sz w:val="20"/>
          <w:szCs w:val="20"/>
        </w:rPr>
        <w:t xml:space="preserve">    </w:t>
      </w:r>
      <w:r w:rsidRPr="00292D69">
        <w:rPr>
          <w:rFonts w:ascii="Tahoma" w:hAnsi="Tahoma" w:cs="Tahoma"/>
          <w:noProof/>
          <w:sz w:val="20"/>
          <w:szCs w:val="20"/>
        </w:rPr>
        <w:t xml:space="preserve">                              </w:t>
      </w:r>
      <w:r w:rsidR="00CB62AB" w:rsidRPr="00292D69">
        <w:rPr>
          <w:rFonts w:ascii="Tahoma" w:hAnsi="Tahoma" w:cs="Tahoma"/>
          <w:noProof/>
          <w:sz w:val="20"/>
          <w:szCs w:val="20"/>
        </w:rPr>
        <w:t xml:space="preserve">                       </w:t>
      </w:r>
      <w:r w:rsidRPr="00292D69">
        <w:rPr>
          <w:rFonts w:ascii="Tahoma" w:hAnsi="Tahoma" w:cs="Tahoma"/>
          <w:noProof/>
          <w:sz w:val="20"/>
          <w:szCs w:val="20"/>
        </w:rPr>
        <w:t xml:space="preserve">  </w:t>
      </w:r>
      <w:r w:rsidRPr="00292D69">
        <w:rPr>
          <w:rFonts w:ascii="Tahoma" w:hAnsi="Tahoma" w:cs="Tahoma"/>
          <w:b/>
          <w:noProof/>
          <w:sz w:val="20"/>
          <w:szCs w:val="20"/>
        </w:rPr>
        <w:t xml:space="preserve"> </w:t>
      </w:r>
      <w:r w:rsidR="002636D2" w:rsidRPr="00292D69">
        <w:rPr>
          <w:rFonts w:ascii="Tahoma" w:hAnsi="Tahoma" w:cs="Tahoma"/>
          <w:b/>
          <w:noProof/>
          <w:sz w:val="20"/>
          <w:szCs w:val="20"/>
        </w:rPr>
        <w:t xml:space="preserve">                                                    </w:t>
      </w:r>
      <w:r w:rsidRPr="00292D69">
        <w:rPr>
          <w:rFonts w:ascii="Tahoma" w:hAnsi="Tahoma" w:cs="Tahoma"/>
          <w:b/>
          <w:sz w:val="20"/>
          <w:szCs w:val="20"/>
        </w:rPr>
        <w:t xml:space="preserve">Health   </w:t>
      </w:r>
    </w:p>
    <w:p w:rsidR="00144184" w:rsidRPr="005F2DFE" w:rsidRDefault="00842F38" w:rsidP="005F2DFE">
      <w:pPr>
        <w:pStyle w:val="ListParagraph"/>
        <w:numPr>
          <w:ilvl w:val="1"/>
          <w:numId w:val="2"/>
        </w:numPr>
        <w:spacing w:after="0" w:line="300" w:lineRule="auto"/>
        <w:ind w:hanging="792"/>
        <w:rPr>
          <w:rFonts w:ascii="Tahoma" w:hAnsi="Tahoma" w:cs="Tahoma"/>
          <w:b/>
          <w:sz w:val="20"/>
          <w:szCs w:val="20"/>
        </w:rPr>
      </w:pPr>
      <w:r w:rsidRPr="005F2DFE">
        <w:rPr>
          <w:rFonts w:ascii="Tahoma" w:hAnsi="Tahoma" w:cs="Tahoma"/>
          <w:b/>
          <w:sz w:val="20"/>
          <w:szCs w:val="20"/>
        </w:rPr>
        <w:t>C</w:t>
      </w:r>
      <w:r w:rsidR="00144184" w:rsidRPr="005F2DFE">
        <w:rPr>
          <w:rFonts w:ascii="Tahoma" w:hAnsi="Tahoma" w:cs="Tahoma"/>
          <w:b/>
          <w:sz w:val="20"/>
          <w:szCs w:val="20"/>
        </w:rPr>
        <w:t>REA highlights the beneficial properties of blue-violet fruits and vegetables</w:t>
      </w:r>
    </w:p>
    <w:p w:rsidR="00144184" w:rsidRPr="00292D69" w:rsidRDefault="00144184"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 xml:space="preserve">The scientific community now recognizes the importance of the intestine and its microbiota in maintaining the general state of health. For the first time, the Food and Nutrition research centre of the CREA has focused on the beneficial role played by </w:t>
      </w:r>
      <w:proofErr w:type="spellStart"/>
      <w:r w:rsidRPr="00292D69">
        <w:rPr>
          <w:rFonts w:ascii="Tahoma" w:hAnsi="Tahoma" w:cs="Tahoma"/>
          <w:sz w:val="20"/>
          <w:szCs w:val="20"/>
        </w:rPr>
        <w:t>proanthocyanidins</w:t>
      </w:r>
      <w:proofErr w:type="spellEnd"/>
      <w:r w:rsidRPr="00292D69">
        <w:rPr>
          <w:rFonts w:ascii="Tahoma" w:hAnsi="Tahoma" w:cs="Tahoma"/>
          <w:sz w:val="20"/>
          <w:szCs w:val="20"/>
        </w:rPr>
        <w:t>, a particular type of flavonoids, typical of blue-violet fruits and vegetables, in intestinal dysfunction.</w:t>
      </w:r>
    </w:p>
    <w:p w:rsidR="00144184" w:rsidRPr="00292D69" w:rsidRDefault="00144184"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Flavonoids are natural bioactive molecules widely present in the plant world. They are known and appreciated for their health properties and for their contribution to the prevention of many diseases, such as cardiovascular, inflammatory diseases and even some forms of cancer.</w:t>
      </w:r>
    </w:p>
    <w:p w:rsidR="00144184" w:rsidRPr="00292D69" w:rsidRDefault="00144184" w:rsidP="00292D69">
      <w:pPr>
        <w:pStyle w:val="NormalWeb"/>
        <w:spacing w:before="0" w:beforeAutospacing="0" w:after="0" w:afterAutospacing="0" w:line="300" w:lineRule="auto"/>
        <w:rPr>
          <w:rFonts w:ascii="Tahoma" w:hAnsi="Tahoma" w:cs="Tahoma"/>
          <w:sz w:val="20"/>
          <w:szCs w:val="20"/>
        </w:rPr>
      </w:pPr>
    </w:p>
    <w:p w:rsidR="00144184" w:rsidRPr="00292D69" w:rsidRDefault="00144184"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Intestinal dysfunctions occur in different ways and with different intensities, ranging from alteration of the intestinal barrier that prevents the entry of toxins and bacteria, to real inflammation, that can even have a negative influence on the whole body. Consequently, understanding how the molecular mechanisms that regulate the protective processes of the intestine work is fundamental for the development of effective strategies of prevention and treatment. These dysfunctions are often associated with overweight and obesity conditions.</w:t>
      </w:r>
    </w:p>
    <w:p w:rsidR="00842F38" w:rsidRDefault="00842F38" w:rsidP="00292D69">
      <w:pPr>
        <w:pStyle w:val="NormalWeb"/>
        <w:spacing w:before="0" w:beforeAutospacing="0" w:after="0" w:afterAutospacing="0" w:line="300" w:lineRule="auto"/>
        <w:rPr>
          <w:rFonts w:ascii="Tahoma" w:hAnsi="Tahoma" w:cs="Tahoma"/>
          <w:sz w:val="20"/>
          <w:szCs w:val="20"/>
        </w:rPr>
      </w:pPr>
    </w:p>
    <w:p w:rsidR="00144184" w:rsidRDefault="00842F38" w:rsidP="00842F38">
      <w:pPr>
        <w:pStyle w:val="NormalWeb"/>
        <w:spacing w:before="0" w:beforeAutospacing="0" w:after="0" w:afterAutospacing="0" w:line="300" w:lineRule="auto"/>
        <w:rPr>
          <w:rStyle w:val="Hyperlink"/>
          <w:rFonts w:ascii="Tahoma" w:hAnsi="Tahoma" w:cs="Tahoma"/>
          <w:sz w:val="20"/>
          <w:szCs w:val="20"/>
        </w:rPr>
      </w:pPr>
      <w:r>
        <w:rPr>
          <w:rFonts w:ascii="Tahoma" w:hAnsi="Tahoma" w:cs="Tahoma"/>
          <w:sz w:val="20"/>
          <w:szCs w:val="20"/>
        </w:rPr>
        <w:t xml:space="preserve">A very recent </w:t>
      </w:r>
      <w:r w:rsidR="00144184" w:rsidRPr="00292D69">
        <w:rPr>
          <w:rFonts w:ascii="Tahoma" w:hAnsi="Tahoma" w:cs="Tahoma"/>
          <w:sz w:val="20"/>
          <w:szCs w:val="20"/>
        </w:rPr>
        <w:t xml:space="preserve"> study indicates that the regular intake of </w:t>
      </w:r>
      <w:proofErr w:type="spellStart"/>
      <w:r w:rsidR="00144184" w:rsidRPr="00292D69">
        <w:rPr>
          <w:rFonts w:ascii="Tahoma" w:hAnsi="Tahoma" w:cs="Tahoma"/>
          <w:sz w:val="20"/>
          <w:szCs w:val="20"/>
        </w:rPr>
        <w:t>proanthocyanidins</w:t>
      </w:r>
      <w:proofErr w:type="spellEnd"/>
      <w:r w:rsidR="00144184" w:rsidRPr="00292D69">
        <w:rPr>
          <w:rFonts w:ascii="Tahoma" w:hAnsi="Tahoma" w:cs="Tahoma"/>
          <w:sz w:val="20"/>
          <w:szCs w:val="20"/>
        </w:rPr>
        <w:t xml:space="preserve"> can contribute to the prevention of intestinal dysfunction of inflammatory type, </w:t>
      </w:r>
      <w:r>
        <w:rPr>
          <w:rFonts w:ascii="Tahoma" w:hAnsi="Tahoma" w:cs="Tahoma"/>
          <w:sz w:val="20"/>
          <w:szCs w:val="20"/>
        </w:rPr>
        <w:t>due</w:t>
      </w:r>
      <w:r w:rsidR="00144184" w:rsidRPr="00292D69">
        <w:rPr>
          <w:rFonts w:ascii="Tahoma" w:hAnsi="Tahoma" w:cs="Tahoma"/>
          <w:sz w:val="20"/>
          <w:szCs w:val="20"/>
        </w:rPr>
        <w:t xml:space="preserve"> to the ability to positively modulate the cellular and tissue response to toxic agents, protecting the functions essential to maintain the health of the body as a whole. This study confirms the importance of molecules characteristic of the Mediterranean diet in a diet functional to human health".</w:t>
      </w:r>
      <w:r>
        <w:rPr>
          <w:rFonts w:ascii="Tahoma" w:hAnsi="Tahoma" w:cs="Tahoma"/>
          <w:sz w:val="20"/>
          <w:szCs w:val="20"/>
        </w:rPr>
        <w:t xml:space="preserve"> </w:t>
      </w:r>
      <w:r w:rsidR="00144184" w:rsidRPr="00292D69">
        <w:rPr>
          <w:rFonts w:ascii="Tahoma" w:hAnsi="Tahoma" w:cs="Tahoma"/>
          <w:sz w:val="20"/>
          <w:szCs w:val="20"/>
        </w:rPr>
        <w:t xml:space="preserve"> </w:t>
      </w:r>
      <w:hyperlink r:id="rId63" w:history="1">
        <w:r w:rsidR="00CB62AB" w:rsidRPr="00292D69">
          <w:rPr>
            <w:rStyle w:val="Hyperlink"/>
            <w:rFonts w:ascii="Tahoma" w:hAnsi="Tahoma" w:cs="Tahoma"/>
            <w:sz w:val="20"/>
            <w:szCs w:val="20"/>
          </w:rPr>
          <w:t>Full article available here</w:t>
        </w:r>
      </w:hyperlink>
    </w:p>
    <w:p w:rsidR="00CB62AB" w:rsidRPr="00292D69" w:rsidRDefault="00CB62AB" w:rsidP="00292D69">
      <w:pPr>
        <w:spacing w:after="0" w:line="300" w:lineRule="auto"/>
        <w:rPr>
          <w:rFonts w:ascii="Tahoma" w:hAnsi="Tahoma" w:cs="Tahoma"/>
          <w:b/>
          <w:sz w:val="20"/>
          <w:szCs w:val="20"/>
        </w:rPr>
      </w:pPr>
    </w:p>
    <w:p w:rsidR="00CB62AB" w:rsidRPr="00292D69" w:rsidRDefault="00CB62AB" w:rsidP="00292D69">
      <w:pPr>
        <w:shd w:val="clear" w:color="auto" w:fill="B6DDE8" w:themeFill="accent5" w:themeFillTint="66"/>
        <w:spacing w:after="0" w:line="300" w:lineRule="auto"/>
        <w:rPr>
          <w:rFonts w:ascii="Tahoma" w:eastAsia="Times New Roman" w:hAnsi="Tahoma" w:cs="Tahoma"/>
          <w:b/>
          <w:sz w:val="20"/>
          <w:szCs w:val="20"/>
          <w:lang w:eastAsia="en-NZ"/>
        </w:rPr>
      </w:pPr>
      <w:r w:rsidRPr="00292D69">
        <w:rPr>
          <w:rFonts w:ascii="Tahoma" w:hAnsi="Tahoma" w:cs="Tahoma"/>
          <w:noProof/>
          <w:sz w:val="20"/>
          <w:szCs w:val="20"/>
          <w:lang w:eastAsia="en-NZ"/>
        </w:rPr>
        <w:drawing>
          <wp:inline distT="0" distB="0" distL="0" distR="0" wp14:anchorId="3B674C39" wp14:editId="04E3F550">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292D69">
        <w:rPr>
          <w:rFonts w:ascii="Tahoma" w:hAnsi="Tahoma" w:cs="Tahoma"/>
          <w:b/>
          <w:sz w:val="20"/>
          <w:szCs w:val="20"/>
        </w:rPr>
        <w:t xml:space="preserve">                                                 </w:t>
      </w:r>
      <w:r w:rsidR="002636D2" w:rsidRPr="00292D69">
        <w:rPr>
          <w:rFonts w:ascii="Tahoma" w:hAnsi="Tahoma" w:cs="Tahoma"/>
          <w:b/>
          <w:sz w:val="20"/>
          <w:szCs w:val="20"/>
        </w:rPr>
        <w:t xml:space="preserve">                                                                     </w:t>
      </w:r>
      <w:r w:rsidRPr="00292D69">
        <w:rPr>
          <w:rFonts w:ascii="Tahoma" w:eastAsia="Times New Roman" w:hAnsi="Tahoma" w:cs="Tahoma"/>
          <w:b/>
          <w:sz w:val="20"/>
          <w:szCs w:val="20"/>
          <w:lang w:eastAsia="en-NZ"/>
        </w:rPr>
        <w:t>Innovation</w:t>
      </w:r>
    </w:p>
    <w:p w:rsidR="007C03B9" w:rsidRPr="005F2DFE" w:rsidRDefault="007C03B9" w:rsidP="005F2DFE">
      <w:pPr>
        <w:pStyle w:val="ListParagraph"/>
        <w:numPr>
          <w:ilvl w:val="1"/>
          <w:numId w:val="2"/>
        </w:numPr>
        <w:spacing w:after="0" w:line="300" w:lineRule="auto"/>
        <w:ind w:hanging="792"/>
        <w:rPr>
          <w:rFonts w:ascii="Tahoma" w:hAnsi="Tahoma" w:cs="Tahoma"/>
          <w:b/>
          <w:sz w:val="20"/>
          <w:szCs w:val="20"/>
        </w:rPr>
      </w:pPr>
      <w:r w:rsidRPr="005F2DFE">
        <w:rPr>
          <w:rFonts w:ascii="Tahoma" w:hAnsi="Tahoma" w:cs="Tahoma"/>
          <w:b/>
          <w:sz w:val="20"/>
          <w:szCs w:val="20"/>
        </w:rPr>
        <w:t xml:space="preserve">Influence of hydroxyapatite nanoparticles on germination and plant metabolism </w:t>
      </w:r>
    </w:p>
    <w:p w:rsidR="007C03B9" w:rsidRPr="00292D69" w:rsidRDefault="007C03B9"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 xml:space="preserve">The Nutrient Use Efficiency in intensive agriculture is lower than 50% for macronutrients. This feature results in unsustainable financial and environmental costs. </w:t>
      </w:r>
      <w:proofErr w:type="spellStart"/>
      <w:r w:rsidRPr="00292D69">
        <w:rPr>
          <w:rFonts w:ascii="Tahoma" w:hAnsi="Tahoma" w:cs="Tahoma"/>
          <w:sz w:val="20"/>
          <w:szCs w:val="20"/>
        </w:rPr>
        <w:t>Nanofertilizers</w:t>
      </w:r>
      <w:proofErr w:type="spellEnd"/>
      <w:r w:rsidRPr="00292D69">
        <w:rPr>
          <w:rFonts w:ascii="Tahoma" w:hAnsi="Tahoma" w:cs="Tahoma"/>
          <w:sz w:val="20"/>
          <w:szCs w:val="20"/>
        </w:rPr>
        <w:t xml:space="preserve"> are a promising application of nanotechnology in agriculture. The use of </w:t>
      </w:r>
      <w:proofErr w:type="spellStart"/>
      <w:r w:rsidRPr="00292D69">
        <w:rPr>
          <w:rFonts w:ascii="Tahoma" w:hAnsi="Tahoma" w:cs="Tahoma"/>
          <w:sz w:val="20"/>
          <w:szCs w:val="20"/>
        </w:rPr>
        <w:t>nanofertilizers</w:t>
      </w:r>
      <w:proofErr w:type="spellEnd"/>
      <w:r w:rsidRPr="00292D69">
        <w:rPr>
          <w:rFonts w:ascii="Tahoma" w:hAnsi="Tahoma" w:cs="Tahoma"/>
          <w:sz w:val="20"/>
          <w:szCs w:val="20"/>
        </w:rPr>
        <w:t xml:space="preserve"> in an efficient and safe manner calls for knowledge about the actual effects of nanoproducts on the plant metabolism and eventually on the carrier release kinetics and nutrient accumulation.</w:t>
      </w:r>
    </w:p>
    <w:p w:rsidR="00842F38" w:rsidRDefault="00842F38" w:rsidP="00292D69">
      <w:pPr>
        <w:pStyle w:val="NormalWeb"/>
        <w:spacing w:before="0" w:beforeAutospacing="0" w:after="0" w:afterAutospacing="0" w:line="300" w:lineRule="auto"/>
        <w:rPr>
          <w:rFonts w:ascii="Tahoma" w:hAnsi="Tahoma" w:cs="Tahoma"/>
          <w:sz w:val="20"/>
          <w:szCs w:val="20"/>
        </w:rPr>
      </w:pPr>
    </w:p>
    <w:p w:rsidR="007C03B9" w:rsidRPr="00292D69" w:rsidRDefault="007C03B9"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lastRenderedPageBreak/>
        <w:t>Hydroxyapatite (Ca</w:t>
      </w:r>
      <w:r w:rsidRPr="00292D69">
        <w:rPr>
          <w:rFonts w:ascii="Tahoma" w:hAnsi="Tahoma" w:cs="Tahoma"/>
          <w:sz w:val="20"/>
          <w:szCs w:val="20"/>
          <w:vertAlign w:val="subscript"/>
        </w:rPr>
        <w:t>10</w:t>
      </w:r>
      <w:r w:rsidRPr="00292D69">
        <w:rPr>
          <w:rFonts w:ascii="Tahoma" w:hAnsi="Tahoma" w:cs="Tahoma"/>
          <w:sz w:val="20"/>
          <w:szCs w:val="20"/>
        </w:rPr>
        <w:t>(PO</w:t>
      </w:r>
      <w:r w:rsidRPr="00292D69">
        <w:rPr>
          <w:rFonts w:ascii="Tahoma" w:hAnsi="Tahoma" w:cs="Tahoma"/>
          <w:sz w:val="20"/>
          <w:szCs w:val="20"/>
          <w:vertAlign w:val="subscript"/>
        </w:rPr>
        <w:t>4</w:t>
      </w:r>
      <w:r w:rsidRPr="00292D69">
        <w:rPr>
          <w:rFonts w:ascii="Tahoma" w:hAnsi="Tahoma" w:cs="Tahoma"/>
          <w:sz w:val="20"/>
          <w:szCs w:val="20"/>
        </w:rPr>
        <w:t>)</w:t>
      </w:r>
      <w:r w:rsidRPr="00292D69">
        <w:rPr>
          <w:rFonts w:ascii="Tahoma" w:hAnsi="Tahoma" w:cs="Tahoma"/>
          <w:sz w:val="20"/>
          <w:szCs w:val="20"/>
          <w:vertAlign w:val="subscript"/>
        </w:rPr>
        <w:t>6</w:t>
      </w:r>
      <w:r w:rsidRPr="00292D69">
        <w:rPr>
          <w:rFonts w:ascii="Tahoma" w:hAnsi="Tahoma" w:cs="Tahoma"/>
          <w:sz w:val="20"/>
          <w:szCs w:val="20"/>
        </w:rPr>
        <w:t>(OH)</w:t>
      </w:r>
      <w:r w:rsidRPr="00292D69">
        <w:rPr>
          <w:rFonts w:ascii="Tahoma" w:hAnsi="Tahoma" w:cs="Tahoma"/>
          <w:sz w:val="20"/>
          <w:szCs w:val="20"/>
          <w:vertAlign w:val="subscript"/>
        </w:rPr>
        <w:t>2</w:t>
      </w:r>
      <w:r w:rsidRPr="00292D69">
        <w:rPr>
          <w:rFonts w:ascii="Tahoma" w:hAnsi="Tahoma" w:cs="Tahoma"/>
          <w:sz w:val="20"/>
          <w:szCs w:val="20"/>
        </w:rPr>
        <w:t>) nanoparticles (</w:t>
      </w:r>
      <w:proofErr w:type="spellStart"/>
      <w:r w:rsidRPr="00292D69">
        <w:rPr>
          <w:rStyle w:val="html-italic"/>
          <w:rFonts w:ascii="Tahoma" w:hAnsi="Tahoma" w:cs="Tahoma"/>
          <w:sz w:val="20"/>
          <w:szCs w:val="20"/>
        </w:rPr>
        <w:t>n</w:t>
      </w:r>
      <w:r w:rsidRPr="00292D69">
        <w:rPr>
          <w:rFonts w:ascii="Tahoma" w:hAnsi="Tahoma" w:cs="Tahoma"/>
          <w:sz w:val="20"/>
          <w:szCs w:val="20"/>
        </w:rPr>
        <w:t>HA</w:t>
      </w:r>
      <w:proofErr w:type="spellEnd"/>
      <w:r w:rsidRPr="00292D69">
        <w:rPr>
          <w:rFonts w:ascii="Tahoma" w:hAnsi="Tahoma" w:cs="Tahoma"/>
          <w:sz w:val="20"/>
          <w:szCs w:val="20"/>
        </w:rPr>
        <w:t xml:space="preserve">) have an interesting potential to be used as </w:t>
      </w:r>
      <w:proofErr w:type="spellStart"/>
      <w:r w:rsidRPr="00292D69">
        <w:rPr>
          <w:rFonts w:ascii="Tahoma" w:hAnsi="Tahoma" w:cs="Tahoma"/>
          <w:sz w:val="20"/>
          <w:szCs w:val="20"/>
        </w:rPr>
        <w:t>nanofertilizers</w:t>
      </w:r>
      <w:proofErr w:type="spellEnd"/>
      <w:r w:rsidRPr="00292D69">
        <w:rPr>
          <w:rFonts w:ascii="Tahoma" w:hAnsi="Tahoma" w:cs="Tahoma"/>
          <w:sz w:val="20"/>
          <w:szCs w:val="20"/>
        </w:rPr>
        <w:t xml:space="preserve">. In a new study, the effects of different </w:t>
      </w:r>
      <w:proofErr w:type="spellStart"/>
      <w:r w:rsidRPr="00292D69">
        <w:rPr>
          <w:rStyle w:val="html-italic"/>
          <w:rFonts w:ascii="Tahoma" w:hAnsi="Tahoma" w:cs="Tahoma"/>
          <w:sz w:val="20"/>
          <w:szCs w:val="20"/>
        </w:rPr>
        <w:t>n</w:t>
      </w:r>
      <w:r w:rsidRPr="00292D69">
        <w:rPr>
          <w:rFonts w:ascii="Tahoma" w:hAnsi="Tahoma" w:cs="Tahoma"/>
          <w:sz w:val="20"/>
          <w:szCs w:val="20"/>
        </w:rPr>
        <w:t>HA</w:t>
      </w:r>
      <w:proofErr w:type="spellEnd"/>
      <w:r w:rsidRPr="00292D69">
        <w:rPr>
          <w:rFonts w:ascii="Tahoma" w:hAnsi="Tahoma" w:cs="Tahoma"/>
          <w:sz w:val="20"/>
          <w:szCs w:val="20"/>
        </w:rPr>
        <w:t xml:space="preserve"> solutions stabilized with carboxymethylcellulose (CMC) were evaluated on germination, seedling growth, and metabolism of </w:t>
      </w:r>
      <w:r w:rsidRPr="00292D69">
        <w:rPr>
          <w:rStyle w:val="html-italic"/>
          <w:rFonts w:ascii="Tahoma" w:hAnsi="Tahoma" w:cs="Tahoma"/>
          <w:sz w:val="20"/>
          <w:szCs w:val="20"/>
        </w:rPr>
        <w:t xml:space="preserve">Solanum </w:t>
      </w:r>
      <w:proofErr w:type="spellStart"/>
      <w:r w:rsidRPr="00292D69">
        <w:rPr>
          <w:rStyle w:val="html-italic"/>
          <w:rFonts w:ascii="Tahoma" w:hAnsi="Tahoma" w:cs="Tahoma"/>
          <w:sz w:val="20"/>
          <w:szCs w:val="20"/>
        </w:rPr>
        <w:t>lycopersicum</w:t>
      </w:r>
      <w:proofErr w:type="spellEnd"/>
      <w:r w:rsidRPr="00292D69">
        <w:rPr>
          <w:rFonts w:ascii="Tahoma" w:hAnsi="Tahoma" w:cs="Tahoma"/>
          <w:sz w:val="20"/>
          <w:szCs w:val="20"/>
        </w:rPr>
        <w:t xml:space="preserve"> L., used as model species.</w:t>
      </w:r>
      <w:r w:rsidR="00842F38">
        <w:rPr>
          <w:rFonts w:ascii="Tahoma" w:hAnsi="Tahoma" w:cs="Tahoma"/>
          <w:sz w:val="20"/>
          <w:szCs w:val="20"/>
        </w:rPr>
        <w:t xml:space="preserve"> </w:t>
      </w:r>
      <w:r w:rsidRPr="00292D69">
        <w:rPr>
          <w:rFonts w:ascii="Tahoma" w:hAnsi="Tahoma" w:cs="Tahoma"/>
          <w:sz w:val="20"/>
          <w:szCs w:val="20"/>
        </w:rPr>
        <w:t xml:space="preserve">The study authors' observations showed that the percentage germination of </w:t>
      </w:r>
      <w:r w:rsidRPr="00292D69">
        <w:rPr>
          <w:rStyle w:val="html-italic"/>
          <w:rFonts w:ascii="Tahoma" w:hAnsi="Tahoma" w:cs="Tahoma"/>
          <w:sz w:val="20"/>
          <w:szCs w:val="20"/>
        </w:rPr>
        <w:t xml:space="preserve">S. </w:t>
      </w:r>
      <w:proofErr w:type="spellStart"/>
      <w:r w:rsidRPr="00292D69">
        <w:rPr>
          <w:rStyle w:val="html-italic"/>
          <w:rFonts w:ascii="Tahoma" w:hAnsi="Tahoma" w:cs="Tahoma"/>
          <w:sz w:val="20"/>
          <w:szCs w:val="20"/>
        </w:rPr>
        <w:t>lycopersicum</w:t>
      </w:r>
      <w:proofErr w:type="spellEnd"/>
      <w:r w:rsidRPr="00292D69">
        <w:rPr>
          <w:rFonts w:ascii="Tahoma" w:hAnsi="Tahoma" w:cs="Tahoma"/>
          <w:sz w:val="20"/>
          <w:szCs w:val="20"/>
        </w:rPr>
        <w:t xml:space="preserve"> is not influenced by increasing concentrations of </w:t>
      </w:r>
      <w:proofErr w:type="spellStart"/>
      <w:r w:rsidRPr="00292D69">
        <w:rPr>
          <w:rStyle w:val="html-italic"/>
          <w:rFonts w:ascii="Tahoma" w:hAnsi="Tahoma" w:cs="Tahoma"/>
          <w:sz w:val="20"/>
          <w:szCs w:val="20"/>
        </w:rPr>
        <w:t>n</w:t>
      </w:r>
      <w:r w:rsidRPr="00292D69">
        <w:rPr>
          <w:rFonts w:ascii="Tahoma" w:hAnsi="Tahoma" w:cs="Tahoma"/>
          <w:sz w:val="20"/>
          <w:szCs w:val="20"/>
        </w:rPr>
        <w:t>Ha</w:t>
      </w:r>
      <w:proofErr w:type="spellEnd"/>
      <w:r w:rsidRPr="00292D69">
        <w:rPr>
          <w:rFonts w:ascii="Tahoma" w:hAnsi="Tahoma" w:cs="Tahoma"/>
          <w:sz w:val="20"/>
          <w:szCs w:val="20"/>
        </w:rPr>
        <w:t xml:space="preserve">, while root elongation is strongly stimulated. Tomato plants grown in hydroponics in the presence of </w:t>
      </w:r>
      <w:proofErr w:type="spellStart"/>
      <w:r w:rsidRPr="00292D69">
        <w:rPr>
          <w:rStyle w:val="html-italic"/>
          <w:rFonts w:ascii="Tahoma" w:hAnsi="Tahoma" w:cs="Tahoma"/>
          <w:sz w:val="20"/>
          <w:szCs w:val="20"/>
        </w:rPr>
        <w:t>n</w:t>
      </w:r>
      <w:r w:rsidRPr="00292D69">
        <w:rPr>
          <w:rFonts w:ascii="Tahoma" w:hAnsi="Tahoma" w:cs="Tahoma"/>
          <w:sz w:val="20"/>
          <w:szCs w:val="20"/>
        </w:rPr>
        <w:t>HA</w:t>
      </w:r>
      <w:proofErr w:type="spellEnd"/>
      <w:r w:rsidRPr="00292D69">
        <w:rPr>
          <w:rFonts w:ascii="Tahoma" w:hAnsi="Tahoma" w:cs="Tahoma"/>
          <w:sz w:val="20"/>
          <w:szCs w:val="20"/>
        </w:rPr>
        <w:t xml:space="preserve"> have not suffered phytotoxic effects. They conclude that </w:t>
      </w:r>
      <w:proofErr w:type="spellStart"/>
      <w:r w:rsidRPr="00292D69">
        <w:rPr>
          <w:rStyle w:val="html-italic"/>
          <w:rFonts w:ascii="Tahoma" w:hAnsi="Tahoma" w:cs="Tahoma"/>
          <w:sz w:val="20"/>
          <w:szCs w:val="20"/>
        </w:rPr>
        <w:t>n</w:t>
      </w:r>
      <w:r w:rsidRPr="00292D69">
        <w:rPr>
          <w:rFonts w:ascii="Tahoma" w:hAnsi="Tahoma" w:cs="Tahoma"/>
          <w:sz w:val="20"/>
          <w:szCs w:val="20"/>
        </w:rPr>
        <w:t>HA</w:t>
      </w:r>
      <w:proofErr w:type="spellEnd"/>
      <w:r w:rsidRPr="00292D69">
        <w:rPr>
          <w:rFonts w:ascii="Tahoma" w:hAnsi="Tahoma" w:cs="Tahoma"/>
          <w:sz w:val="20"/>
          <w:szCs w:val="20"/>
        </w:rPr>
        <w:t xml:space="preserve"> had nontoxic effects on our model plant and therefore it could be used both as a P supplier and carrier of other elements and molecules.</w:t>
      </w:r>
    </w:p>
    <w:p w:rsidR="007C03B9" w:rsidRPr="00292D69" w:rsidRDefault="00B036AB" w:rsidP="00292D69">
      <w:pPr>
        <w:pStyle w:val="NormalWeb"/>
        <w:spacing w:before="0" w:beforeAutospacing="0" w:after="0" w:afterAutospacing="0" w:line="300" w:lineRule="auto"/>
        <w:rPr>
          <w:rFonts w:ascii="Tahoma" w:hAnsi="Tahoma" w:cs="Tahoma"/>
          <w:sz w:val="20"/>
          <w:szCs w:val="20"/>
        </w:rPr>
      </w:pPr>
      <w:hyperlink r:id="rId65" w:tgtFrame="_blank" w:history="1">
        <w:r w:rsidR="007C03B9" w:rsidRPr="00292D69">
          <w:rPr>
            <w:rStyle w:val="Hyperlink"/>
            <w:rFonts w:ascii="Tahoma" w:hAnsi="Tahoma" w:cs="Tahoma"/>
            <w:sz w:val="20"/>
            <w:szCs w:val="20"/>
          </w:rPr>
          <w:t>Access the full study at Agronomy.</w:t>
        </w:r>
      </w:hyperlink>
    </w:p>
    <w:p w:rsidR="007C03B9" w:rsidRDefault="007C03B9" w:rsidP="00292D69">
      <w:pPr>
        <w:spacing w:after="0" w:line="300" w:lineRule="auto"/>
      </w:pPr>
    </w:p>
    <w:p w:rsidR="00842F38" w:rsidRDefault="00842F38" w:rsidP="00292D69">
      <w:pPr>
        <w:spacing w:after="0" w:line="300" w:lineRule="auto"/>
      </w:pPr>
    </w:p>
    <w:p w:rsidR="00842F38" w:rsidRPr="00292D69" w:rsidRDefault="00842F38" w:rsidP="00292D69">
      <w:pPr>
        <w:spacing w:after="0" w:line="300" w:lineRule="auto"/>
        <w:rPr>
          <w:rFonts w:ascii="Tahoma" w:hAnsi="Tahoma" w:cs="Tahoma"/>
          <w:sz w:val="20"/>
          <w:szCs w:val="20"/>
        </w:rPr>
      </w:pPr>
    </w:p>
    <w:p w:rsidR="007C03B9" w:rsidRPr="005F2DFE" w:rsidRDefault="007C03B9" w:rsidP="005F2DFE">
      <w:pPr>
        <w:pStyle w:val="ListParagraph"/>
        <w:numPr>
          <w:ilvl w:val="1"/>
          <w:numId w:val="2"/>
        </w:numPr>
        <w:spacing w:after="0" w:line="300" w:lineRule="auto"/>
        <w:ind w:hanging="792"/>
        <w:rPr>
          <w:rFonts w:ascii="Tahoma" w:hAnsi="Tahoma" w:cs="Tahoma"/>
          <w:b/>
          <w:sz w:val="20"/>
          <w:szCs w:val="20"/>
        </w:rPr>
      </w:pPr>
      <w:bookmarkStart w:id="15" w:name="_Hlk5611332"/>
      <w:r w:rsidRPr="005F2DFE">
        <w:rPr>
          <w:rFonts w:ascii="Tahoma" w:hAnsi="Tahoma" w:cs="Tahoma"/>
          <w:b/>
          <w:sz w:val="20"/>
          <w:szCs w:val="20"/>
        </w:rPr>
        <w:t>Algorithms to change the way we buy</w:t>
      </w:r>
    </w:p>
    <w:bookmarkEnd w:id="15"/>
    <w:p w:rsidR="007C03B9" w:rsidRPr="00292D69" w:rsidRDefault="007C03B9" w:rsidP="00292D69">
      <w:pPr>
        <w:pStyle w:val="NormalWeb"/>
        <w:spacing w:before="0" w:beforeAutospacing="0" w:after="0" w:afterAutospacing="0" w:line="300" w:lineRule="auto"/>
        <w:rPr>
          <w:rFonts w:ascii="Tahoma" w:hAnsi="Tahoma" w:cs="Tahoma"/>
          <w:sz w:val="20"/>
          <w:szCs w:val="20"/>
        </w:rPr>
      </w:pPr>
      <w:r w:rsidRPr="00842F38">
        <w:rPr>
          <w:rFonts w:ascii="Tahoma" w:hAnsi="Tahoma" w:cs="Tahoma"/>
          <w:bCs/>
          <w:sz w:val="20"/>
          <w:szCs w:val="20"/>
        </w:rPr>
        <w:t>B</w:t>
      </w:r>
      <w:r w:rsidRPr="00842F38">
        <w:rPr>
          <w:rFonts w:ascii="Tahoma" w:hAnsi="Tahoma" w:cs="Tahoma"/>
          <w:sz w:val="20"/>
          <w:szCs w:val="20"/>
        </w:rPr>
        <w:t>e</w:t>
      </w:r>
      <w:r w:rsidRPr="00292D69">
        <w:rPr>
          <w:rFonts w:ascii="Tahoma" w:hAnsi="Tahoma" w:cs="Tahoma"/>
          <w:sz w:val="20"/>
          <w:szCs w:val="20"/>
        </w:rPr>
        <w:t xml:space="preserve">rries must be a part of app-based and “algorithmic” shopping and eating trends to continue its growth said Rabobank analyst Cindy Van </w:t>
      </w:r>
      <w:proofErr w:type="spellStart"/>
      <w:r w:rsidRPr="00292D69">
        <w:rPr>
          <w:rFonts w:ascii="Tahoma" w:hAnsi="Tahoma" w:cs="Tahoma"/>
          <w:sz w:val="20"/>
          <w:szCs w:val="20"/>
        </w:rPr>
        <w:t>Rijswick</w:t>
      </w:r>
      <w:proofErr w:type="spellEnd"/>
      <w:r w:rsidRPr="00292D69">
        <w:rPr>
          <w:rFonts w:ascii="Tahoma" w:hAnsi="Tahoma" w:cs="Tahoma"/>
          <w:sz w:val="20"/>
          <w:szCs w:val="20"/>
        </w:rPr>
        <w:t>.</w:t>
      </w:r>
      <w:r w:rsidR="00842F38">
        <w:rPr>
          <w:rFonts w:ascii="Tahoma" w:hAnsi="Tahoma" w:cs="Tahoma"/>
          <w:sz w:val="20"/>
          <w:szCs w:val="20"/>
        </w:rPr>
        <w:t xml:space="preserve"> </w:t>
      </w:r>
      <w:r w:rsidRPr="00292D69">
        <w:rPr>
          <w:rFonts w:ascii="Tahoma" w:hAnsi="Tahoma" w:cs="Tahoma"/>
          <w:sz w:val="20"/>
          <w:szCs w:val="20"/>
        </w:rPr>
        <w:t>Personalised nutrition is widely tipped to be one of the next big consumer trends, with technology such as DNA kits providing consumers with information on food types best suited for their health.</w:t>
      </w:r>
    </w:p>
    <w:p w:rsidR="00842F38" w:rsidRDefault="00842F38" w:rsidP="00292D69">
      <w:pPr>
        <w:pStyle w:val="NormalWeb"/>
        <w:spacing w:before="0" w:beforeAutospacing="0" w:after="0" w:afterAutospacing="0" w:line="300" w:lineRule="auto"/>
        <w:rPr>
          <w:rFonts w:ascii="Tahoma" w:hAnsi="Tahoma" w:cs="Tahoma"/>
          <w:sz w:val="20"/>
          <w:szCs w:val="20"/>
        </w:rPr>
      </w:pPr>
    </w:p>
    <w:p w:rsidR="007C03B9" w:rsidRDefault="007C03B9"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 xml:space="preserve">Van </w:t>
      </w:r>
      <w:proofErr w:type="spellStart"/>
      <w:r w:rsidRPr="00292D69">
        <w:rPr>
          <w:rFonts w:ascii="Tahoma" w:hAnsi="Tahoma" w:cs="Tahoma"/>
          <w:sz w:val="20"/>
          <w:szCs w:val="20"/>
        </w:rPr>
        <w:t>Rijswick</w:t>
      </w:r>
      <w:proofErr w:type="spellEnd"/>
      <w:r w:rsidRPr="00292D69">
        <w:rPr>
          <w:rFonts w:ascii="Tahoma" w:hAnsi="Tahoma" w:cs="Tahoma"/>
          <w:sz w:val="20"/>
          <w:szCs w:val="20"/>
        </w:rPr>
        <w:t xml:space="preserve"> opened her </w:t>
      </w:r>
      <w:proofErr w:type="gramStart"/>
      <w:r w:rsidRPr="00292D69">
        <w:rPr>
          <w:rFonts w:ascii="Tahoma" w:hAnsi="Tahoma" w:cs="Tahoma"/>
          <w:sz w:val="20"/>
          <w:szCs w:val="20"/>
        </w:rPr>
        <w:t>ten minute</w:t>
      </w:r>
      <w:proofErr w:type="gramEnd"/>
      <w:r w:rsidRPr="00292D69">
        <w:rPr>
          <w:rFonts w:ascii="Tahoma" w:hAnsi="Tahoma" w:cs="Tahoma"/>
          <w:sz w:val="20"/>
          <w:szCs w:val="20"/>
        </w:rPr>
        <w:t xml:space="preserve"> talk at the Headline Hub at the Global Berry Congress with a warning to companies to ensure they stay ahead of the trend.</w:t>
      </w:r>
      <w:r w:rsidR="00842F38">
        <w:rPr>
          <w:rFonts w:ascii="Tahoma" w:hAnsi="Tahoma" w:cs="Tahoma"/>
          <w:sz w:val="20"/>
          <w:szCs w:val="20"/>
        </w:rPr>
        <w:t xml:space="preserve"> </w:t>
      </w:r>
      <w:r w:rsidRPr="00292D69">
        <w:rPr>
          <w:rFonts w:ascii="Tahoma" w:hAnsi="Tahoma" w:cs="Tahoma"/>
          <w:sz w:val="20"/>
          <w:szCs w:val="20"/>
        </w:rPr>
        <w:t xml:space="preserve">“We expect in the future machines or algorithms will decide what we eat, just like Spotify decides what music we should listen to. The question is are berries in those algorithms? Because they are healthy and versatile and can be eaten throughout the day, but as a company take care that berries are really in the equation,” Van </w:t>
      </w:r>
      <w:proofErr w:type="spellStart"/>
      <w:r w:rsidRPr="00292D69">
        <w:rPr>
          <w:rFonts w:ascii="Tahoma" w:hAnsi="Tahoma" w:cs="Tahoma"/>
          <w:sz w:val="20"/>
          <w:szCs w:val="20"/>
        </w:rPr>
        <w:t>Rijswick</w:t>
      </w:r>
      <w:proofErr w:type="spellEnd"/>
      <w:r w:rsidRPr="00292D69">
        <w:rPr>
          <w:rFonts w:ascii="Tahoma" w:hAnsi="Tahoma" w:cs="Tahoma"/>
          <w:sz w:val="20"/>
          <w:szCs w:val="20"/>
        </w:rPr>
        <w:t xml:space="preserve"> said.</w:t>
      </w:r>
    </w:p>
    <w:p w:rsidR="00842F38" w:rsidRPr="00292D69" w:rsidRDefault="00842F38" w:rsidP="00292D69">
      <w:pPr>
        <w:pStyle w:val="NormalWeb"/>
        <w:spacing w:before="0" w:beforeAutospacing="0" w:after="0" w:afterAutospacing="0" w:line="300" w:lineRule="auto"/>
        <w:rPr>
          <w:rFonts w:ascii="Tahoma" w:hAnsi="Tahoma" w:cs="Tahoma"/>
          <w:sz w:val="20"/>
          <w:szCs w:val="20"/>
        </w:rPr>
      </w:pPr>
    </w:p>
    <w:p w:rsidR="007C03B9" w:rsidRPr="00292D69" w:rsidRDefault="007C03B9"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“For retailers, who will also create apps and help consumers make decisions, berries are a really interesting category to push, berries really stand out as they combine a high price which makes it possible to make high margins, and they have a high volume so makes it interests for retailers.”</w:t>
      </w:r>
    </w:p>
    <w:p w:rsidR="007C03B9" w:rsidRPr="00292D69" w:rsidRDefault="007C03B9"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 xml:space="preserve">Berries remain one of the most attractive categories according to Van </w:t>
      </w:r>
      <w:proofErr w:type="spellStart"/>
      <w:r w:rsidRPr="00292D69">
        <w:rPr>
          <w:rFonts w:ascii="Tahoma" w:hAnsi="Tahoma" w:cs="Tahoma"/>
          <w:sz w:val="20"/>
          <w:szCs w:val="20"/>
        </w:rPr>
        <w:t>Rijswick</w:t>
      </w:r>
      <w:proofErr w:type="spellEnd"/>
      <w:r w:rsidRPr="00292D69">
        <w:rPr>
          <w:rFonts w:ascii="Tahoma" w:hAnsi="Tahoma" w:cs="Tahoma"/>
          <w:sz w:val="20"/>
          <w:szCs w:val="20"/>
        </w:rPr>
        <w:t>, with plenty of growth potential in one form or another. In the US, organic berries have proven a recent success story.</w:t>
      </w:r>
    </w:p>
    <w:p w:rsidR="00842F38" w:rsidRDefault="00842F38" w:rsidP="00292D69">
      <w:pPr>
        <w:pStyle w:val="NormalWeb"/>
        <w:spacing w:before="0" w:beforeAutospacing="0" w:after="0" w:afterAutospacing="0" w:line="300" w:lineRule="auto"/>
        <w:rPr>
          <w:rFonts w:ascii="Tahoma" w:hAnsi="Tahoma" w:cs="Tahoma"/>
          <w:sz w:val="20"/>
          <w:szCs w:val="20"/>
        </w:rPr>
      </w:pPr>
    </w:p>
    <w:p w:rsidR="007C03B9" w:rsidRPr="00292D69" w:rsidRDefault="007C03B9" w:rsidP="00292D69">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 xml:space="preserve">“In Asia, Eastern Europe and Western Europe, we see blueberries stand out, and outperformed the total fruit market. Zooming in the Northern European market, these markets are also going strong. </w:t>
      </w:r>
    </w:p>
    <w:p w:rsidR="00CB62AB" w:rsidRPr="005E6B02" w:rsidRDefault="007C03B9" w:rsidP="00A54512">
      <w:pPr>
        <w:pStyle w:val="NormalWeb"/>
        <w:spacing w:before="0" w:beforeAutospacing="0" w:after="0" w:afterAutospacing="0" w:line="300" w:lineRule="auto"/>
        <w:rPr>
          <w:rFonts w:ascii="Tahoma" w:hAnsi="Tahoma" w:cs="Tahoma"/>
          <w:sz w:val="20"/>
          <w:szCs w:val="20"/>
        </w:rPr>
      </w:pPr>
      <w:r w:rsidRPr="00292D69">
        <w:rPr>
          <w:rFonts w:ascii="Tahoma" w:hAnsi="Tahoma" w:cs="Tahoma"/>
          <w:sz w:val="20"/>
          <w:szCs w:val="20"/>
        </w:rPr>
        <w:t>She added that blueberries can still gain further ground across Europe. “It’s still below the penetration of other fresh fruits, for most fruits it's between 60-80 per cent and for blueberries, it’s still below that, especially for raspberries and blackberries which are much lower so there’s still potential to grow.”</w:t>
      </w:r>
      <w:r w:rsidR="005E6B02">
        <w:rPr>
          <w:rFonts w:ascii="Tahoma" w:hAnsi="Tahoma" w:cs="Tahoma"/>
          <w:sz w:val="20"/>
          <w:szCs w:val="20"/>
        </w:rPr>
        <w:t xml:space="preserve"> </w:t>
      </w:r>
      <w:hyperlink r:id="rId66" w:history="1">
        <w:r w:rsidR="00A54512">
          <w:rPr>
            <w:rFonts w:ascii="Tahoma" w:hAnsi="Tahoma" w:cs="Tahoma"/>
            <w:sz w:val="20"/>
            <w:szCs w:val="20"/>
          </w:rPr>
          <w:t xml:space="preserve"> </w:t>
        </w:r>
        <w:r w:rsidR="00CB62AB" w:rsidRPr="00292D69">
          <w:rPr>
            <w:rStyle w:val="Hyperlink"/>
            <w:rFonts w:ascii="Tahoma" w:hAnsi="Tahoma" w:cs="Tahoma"/>
            <w:sz w:val="20"/>
            <w:szCs w:val="20"/>
          </w:rPr>
          <w:t>Full article available here</w:t>
        </w:r>
      </w:hyperlink>
      <w:r w:rsidR="00CB62AB" w:rsidRPr="00292D69">
        <w:rPr>
          <w:rFonts w:ascii="Tahoma" w:hAnsi="Tahoma" w:cs="Tahoma"/>
          <w:sz w:val="20"/>
          <w:szCs w:val="20"/>
        </w:rPr>
        <w:t xml:space="preserve"> </w:t>
      </w:r>
    </w:p>
    <w:bookmarkEnd w:id="8"/>
    <w:p w:rsidR="00842F38" w:rsidRDefault="00842F38" w:rsidP="00292D69">
      <w:pPr>
        <w:spacing w:after="0" w:line="300" w:lineRule="auto"/>
        <w:rPr>
          <w:rFonts w:ascii="Tahoma" w:hAnsi="Tahoma" w:cs="Tahoma"/>
          <w:b/>
          <w:sz w:val="20"/>
          <w:szCs w:val="20"/>
        </w:rPr>
      </w:pPr>
    </w:p>
    <w:p w:rsidR="0064093A" w:rsidRPr="00292D69" w:rsidRDefault="0064093A" w:rsidP="00292D69">
      <w:pPr>
        <w:spacing w:after="0" w:line="300" w:lineRule="auto"/>
        <w:rPr>
          <w:rFonts w:ascii="Tahoma" w:hAnsi="Tahoma" w:cs="Tahoma"/>
          <w:sz w:val="20"/>
          <w:szCs w:val="20"/>
        </w:rPr>
      </w:pPr>
      <w:r w:rsidRPr="00292D69">
        <w:rPr>
          <w:rFonts w:ascii="Tahoma" w:hAnsi="Tahoma" w:cs="Tahoma"/>
          <w:b/>
          <w:sz w:val="20"/>
          <w:szCs w:val="20"/>
        </w:rPr>
        <w:t>Subscribe/ Unsubscribe</w:t>
      </w:r>
      <w:r w:rsidRPr="00292D69">
        <w:rPr>
          <w:rFonts w:ascii="Tahoma" w:hAnsi="Tahoma" w:cs="Tahoma"/>
          <w:sz w:val="20"/>
          <w:szCs w:val="20"/>
        </w:rPr>
        <w:t xml:space="preserve"> If you no longer wish to receive this email please send a note to </w:t>
      </w:r>
      <w:hyperlink r:id="rId67" w:history="1">
        <w:r w:rsidRPr="00292D69">
          <w:rPr>
            <w:rStyle w:val="Hyperlink"/>
            <w:rFonts w:ascii="Tahoma" w:hAnsi="Tahoma" w:cs="Tahoma"/>
            <w:sz w:val="20"/>
            <w:szCs w:val="20"/>
          </w:rPr>
          <w:t>info@pmac.co.nz</w:t>
        </w:r>
      </w:hyperlink>
      <w:r w:rsidRPr="00292D69">
        <w:rPr>
          <w:rFonts w:ascii="Tahoma" w:hAnsi="Tahoma" w:cs="Tahoma"/>
          <w:sz w:val="20"/>
          <w:szCs w:val="20"/>
        </w:rPr>
        <w:t xml:space="preserve">  asking to be added/ removed and providing the nominated email address </w:t>
      </w:r>
    </w:p>
    <w:p w:rsidR="0064093A" w:rsidRPr="00292D69" w:rsidRDefault="0064093A" w:rsidP="00292D69">
      <w:pPr>
        <w:spacing w:after="0" w:line="300" w:lineRule="auto"/>
        <w:rPr>
          <w:rFonts w:ascii="Tahoma" w:hAnsi="Tahoma" w:cs="Tahoma"/>
          <w:sz w:val="20"/>
          <w:szCs w:val="20"/>
        </w:rPr>
      </w:pPr>
    </w:p>
    <w:p w:rsidR="0064093A" w:rsidRPr="00292D69" w:rsidRDefault="0064093A" w:rsidP="00292D69">
      <w:pPr>
        <w:spacing w:after="0" w:line="300" w:lineRule="auto"/>
        <w:rPr>
          <w:rFonts w:ascii="Tahoma" w:hAnsi="Tahoma" w:cs="Tahoma"/>
          <w:sz w:val="20"/>
          <w:szCs w:val="20"/>
        </w:rPr>
      </w:pPr>
      <w:r w:rsidRPr="00292D69">
        <w:rPr>
          <w:rFonts w:ascii="Tahoma" w:hAnsi="Tahoma" w:cs="Tahoma"/>
          <w:b/>
          <w:sz w:val="20"/>
          <w:szCs w:val="20"/>
        </w:rPr>
        <w:t xml:space="preserve">Disclaimer </w:t>
      </w:r>
      <w:r w:rsidRPr="00292D69">
        <w:rPr>
          <w:rFonts w:ascii="Tahoma" w:hAnsi="Tahoma" w:cs="Tahoma"/>
          <w:sz w:val="20"/>
          <w:szCs w:val="20"/>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p w:rsidR="00CB62AB" w:rsidRPr="00292D69" w:rsidRDefault="00CB62AB" w:rsidP="00292D69">
      <w:pPr>
        <w:spacing w:after="0" w:line="300" w:lineRule="auto"/>
        <w:rPr>
          <w:rFonts w:ascii="Tahoma" w:hAnsi="Tahoma" w:cs="Tahoma"/>
          <w:b/>
          <w:sz w:val="20"/>
          <w:szCs w:val="20"/>
        </w:rPr>
      </w:pPr>
    </w:p>
    <w:sectPr w:rsidR="00CB62AB" w:rsidRPr="00292D69">
      <w:footerReference w:type="default" r:id="rId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36AB" w:rsidRDefault="00B036AB" w:rsidP="004B2BBB">
      <w:pPr>
        <w:spacing w:after="0" w:line="240" w:lineRule="auto"/>
      </w:pPr>
      <w:r>
        <w:separator/>
      </w:r>
    </w:p>
  </w:endnote>
  <w:endnote w:type="continuationSeparator" w:id="0">
    <w:p w:rsidR="00B036AB" w:rsidRDefault="00B036AB"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8F0" w:rsidRPr="004B2BBB" w:rsidRDefault="001528F0">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rsidR="001528F0" w:rsidRPr="004B2BBB" w:rsidRDefault="001528F0">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36AB" w:rsidRDefault="00B036AB" w:rsidP="004B2BBB">
      <w:pPr>
        <w:spacing w:after="0" w:line="240" w:lineRule="auto"/>
      </w:pPr>
      <w:r>
        <w:separator/>
      </w:r>
    </w:p>
  </w:footnote>
  <w:footnote w:type="continuationSeparator" w:id="0">
    <w:p w:rsidR="00B036AB" w:rsidRDefault="00B036AB" w:rsidP="004B2BBB">
      <w:pPr>
        <w:spacing w:after="0" w:line="240" w:lineRule="auto"/>
      </w:pPr>
      <w:r>
        <w:continuationSeparator/>
      </w:r>
    </w:p>
  </w:footnote>
  <w:footnote w:id="1">
    <w:p w:rsidR="009023E5" w:rsidRPr="009023E5" w:rsidRDefault="009023E5">
      <w:pPr>
        <w:pStyle w:val="FootnoteText"/>
        <w:rPr>
          <w:rFonts w:ascii="Tahoma" w:hAnsi="Tahoma" w:cs="Tahoma"/>
          <w:sz w:val="18"/>
          <w:szCs w:val="18"/>
        </w:rPr>
      </w:pPr>
      <w:r w:rsidRPr="009023E5">
        <w:rPr>
          <w:rStyle w:val="FootnoteReference"/>
          <w:rFonts w:ascii="Tahoma" w:hAnsi="Tahoma" w:cs="Tahoma"/>
          <w:sz w:val="18"/>
          <w:szCs w:val="18"/>
        </w:rPr>
        <w:footnoteRef/>
      </w:r>
      <w:r w:rsidRPr="009023E5">
        <w:rPr>
          <w:rFonts w:ascii="Tahoma" w:hAnsi="Tahoma" w:cs="Tahoma"/>
          <w:sz w:val="18"/>
          <w:szCs w:val="18"/>
        </w:rPr>
        <w:t xml:space="preserve"> EFSA European Food Safety Authority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C1F73"/>
    <w:multiLevelType w:val="multilevel"/>
    <w:tmpl w:val="62B4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D5CEE"/>
    <w:multiLevelType w:val="hybridMultilevel"/>
    <w:tmpl w:val="ACF0FF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7894EA1"/>
    <w:multiLevelType w:val="multilevel"/>
    <w:tmpl w:val="7F545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996B53"/>
    <w:multiLevelType w:val="multilevel"/>
    <w:tmpl w:val="3E72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28118E"/>
    <w:multiLevelType w:val="hybridMultilevel"/>
    <w:tmpl w:val="491878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26E4C2D"/>
    <w:multiLevelType w:val="multilevel"/>
    <w:tmpl w:val="64D6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A130BA"/>
    <w:multiLevelType w:val="multilevel"/>
    <w:tmpl w:val="28D26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A85E73"/>
    <w:multiLevelType w:val="multilevel"/>
    <w:tmpl w:val="79D8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643815"/>
    <w:multiLevelType w:val="multilevel"/>
    <w:tmpl w:val="89E23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3A560E"/>
    <w:multiLevelType w:val="multilevel"/>
    <w:tmpl w:val="1F52C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D34320"/>
    <w:multiLevelType w:val="multilevel"/>
    <w:tmpl w:val="E6E4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EC1344"/>
    <w:multiLevelType w:val="multilevel"/>
    <w:tmpl w:val="9768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A5343E"/>
    <w:multiLevelType w:val="multilevel"/>
    <w:tmpl w:val="D04EF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1D17E5"/>
    <w:multiLevelType w:val="hybridMultilevel"/>
    <w:tmpl w:val="AD040A6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074645"/>
    <w:multiLevelType w:val="multilevel"/>
    <w:tmpl w:val="1EAE8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0E648F"/>
    <w:multiLevelType w:val="multilevel"/>
    <w:tmpl w:val="3358F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7E2654"/>
    <w:multiLevelType w:val="multilevel"/>
    <w:tmpl w:val="55CE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3436B8"/>
    <w:multiLevelType w:val="multilevel"/>
    <w:tmpl w:val="DD42D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757974"/>
    <w:multiLevelType w:val="multilevel"/>
    <w:tmpl w:val="51882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266836"/>
    <w:multiLevelType w:val="multilevel"/>
    <w:tmpl w:val="64BA9854"/>
    <w:lvl w:ilvl="0">
      <w:start w:val="1"/>
      <w:numFmt w:val="bullet"/>
      <w:lvlText w:val=""/>
      <w:lvlJc w:val="left"/>
      <w:pPr>
        <w:tabs>
          <w:tab w:val="num" w:pos="1778"/>
        </w:tabs>
        <w:ind w:left="1778" w:hanging="360"/>
      </w:pPr>
      <w:rPr>
        <w:rFonts w:ascii="Symbol" w:hAnsi="Symbol" w:hint="default"/>
        <w:sz w:val="20"/>
      </w:rPr>
    </w:lvl>
    <w:lvl w:ilvl="1" w:tentative="1">
      <w:start w:val="1"/>
      <w:numFmt w:val="bullet"/>
      <w:lvlText w:val="o"/>
      <w:lvlJc w:val="left"/>
      <w:pPr>
        <w:tabs>
          <w:tab w:val="num" w:pos="2498"/>
        </w:tabs>
        <w:ind w:left="2498" w:hanging="360"/>
      </w:pPr>
      <w:rPr>
        <w:rFonts w:ascii="Courier New" w:hAnsi="Courier New" w:hint="default"/>
        <w:sz w:val="20"/>
      </w:rPr>
    </w:lvl>
    <w:lvl w:ilvl="2" w:tentative="1">
      <w:start w:val="1"/>
      <w:numFmt w:val="bullet"/>
      <w:lvlText w:val=""/>
      <w:lvlJc w:val="left"/>
      <w:pPr>
        <w:tabs>
          <w:tab w:val="num" w:pos="3218"/>
        </w:tabs>
        <w:ind w:left="3218" w:hanging="360"/>
      </w:pPr>
      <w:rPr>
        <w:rFonts w:ascii="Wingdings" w:hAnsi="Wingdings" w:hint="default"/>
        <w:sz w:val="20"/>
      </w:rPr>
    </w:lvl>
    <w:lvl w:ilvl="3" w:tentative="1">
      <w:start w:val="1"/>
      <w:numFmt w:val="bullet"/>
      <w:lvlText w:val=""/>
      <w:lvlJc w:val="left"/>
      <w:pPr>
        <w:tabs>
          <w:tab w:val="num" w:pos="3938"/>
        </w:tabs>
        <w:ind w:left="3938" w:hanging="360"/>
      </w:pPr>
      <w:rPr>
        <w:rFonts w:ascii="Wingdings" w:hAnsi="Wingdings" w:hint="default"/>
        <w:sz w:val="20"/>
      </w:rPr>
    </w:lvl>
    <w:lvl w:ilvl="4" w:tentative="1">
      <w:start w:val="1"/>
      <w:numFmt w:val="bullet"/>
      <w:lvlText w:val=""/>
      <w:lvlJc w:val="left"/>
      <w:pPr>
        <w:tabs>
          <w:tab w:val="num" w:pos="4658"/>
        </w:tabs>
        <w:ind w:left="4658" w:hanging="360"/>
      </w:pPr>
      <w:rPr>
        <w:rFonts w:ascii="Wingdings" w:hAnsi="Wingdings" w:hint="default"/>
        <w:sz w:val="20"/>
      </w:rPr>
    </w:lvl>
    <w:lvl w:ilvl="5" w:tentative="1">
      <w:start w:val="1"/>
      <w:numFmt w:val="bullet"/>
      <w:lvlText w:val=""/>
      <w:lvlJc w:val="left"/>
      <w:pPr>
        <w:tabs>
          <w:tab w:val="num" w:pos="5378"/>
        </w:tabs>
        <w:ind w:left="5378" w:hanging="360"/>
      </w:pPr>
      <w:rPr>
        <w:rFonts w:ascii="Wingdings" w:hAnsi="Wingdings" w:hint="default"/>
        <w:sz w:val="20"/>
      </w:rPr>
    </w:lvl>
    <w:lvl w:ilvl="6" w:tentative="1">
      <w:start w:val="1"/>
      <w:numFmt w:val="bullet"/>
      <w:lvlText w:val=""/>
      <w:lvlJc w:val="left"/>
      <w:pPr>
        <w:tabs>
          <w:tab w:val="num" w:pos="6098"/>
        </w:tabs>
        <w:ind w:left="6098" w:hanging="360"/>
      </w:pPr>
      <w:rPr>
        <w:rFonts w:ascii="Wingdings" w:hAnsi="Wingdings" w:hint="default"/>
        <w:sz w:val="20"/>
      </w:rPr>
    </w:lvl>
    <w:lvl w:ilvl="7" w:tentative="1">
      <w:start w:val="1"/>
      <w:numFmt w:val="bullet"/>
      <w:lvlText w:val=""/>
      <w:lvlJc w:val="left"/>
      <w:pPr>
        <w:tabs>
          <w:tab w:val="num" w:pos="6818"/>
        </w:tabs>
        <w:ind w:left="6818" w:hanging="360"/>
      </w:pPr>
      <w:rPr>
        <w:rFonts w:ascii="Wingdings" w:hAnsi="Wingdings" w:hint="default"/>
        <w:sz w:val="20"/>
      </w:rPr>
    </w:lvl>
    <w:lvl w:ilvl="8" w:tentative="1">
      <w:start w:val="1"/>
      <w:numFmt w:val="bullet"/>
      <w:lvlText w:val=""/>
      <w:lvlJc w:val="left"/>
      <w:pPr>
        <w:tabs>
          <w:tab w:val="num" w:pos="7538"/>
        </w:tabs>
        <w:ind w:left="7538" w:hanging="360"/>
      </w:pPr>
      <w:rPr>
        <w:rFonts w:ascii="Wingdings" w:hAnsi="Wingdings" w:hint="default"/>
        <w:sz w:val="20"/>
      </w:rPr>
    </w:lvl>
  </w:abstractNum>
  <w:abstractNum w:abstractNumId="34"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4017D1"/>
    <w:multiLevelType w:val="multilevel"/>
    <w:tmpl w:val="DD5A4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D07CDA"/>
    <w:multiLevelType w:val="multilevel"/>
    <w:tmpl w:val="F1EE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9859C6"/>
    <w:multiLevelType w:val="multilevel"/>
    <w:tmpl w:val="73E4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75324F"/>
    <w:multiLevelType w:val="multilevel"/>
    <w:tmpl w:val="9C482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15"/>
  </w:num>
  <w:num w:numId="3">
    <w:abstractNumId w:val="19"/>
  </w:num>
  <w:num w:numId="4">
    <w:abstractNumId w:val="26"/>
  </w:num>
  <w:num w:numId="5">
    <w:abstractNumId w:val="32"/>
  </w:num>
  <w:num w:numId="6">
    <w:abstractNumId w:val="40"/>
  </w:num>
  <w:num w:numId="7">
    <w:abstractNumId w:val="17"/>
  </w:num>
  <w:num w:numId="8">
    <w:abstractNumId w:val="25"/>
  </w:num>
  <w:num w:numId="9">
    <w:abstractNumId w:val="30"/>
  </w:num>
  <w:num w:numId="10">
    <w:abstractNumId w:val="29"/>
  </w:num>
  <w:num w:numId="11">
    <w:abstractNumId w:val="18"/>
  </w:num>
  <w:num w:numId="12">
    <w:abstractNumId w:val="16"/>
  </w:num>
  <w:num w:numId="13">
    <w:abstractNumId w:val="12"/>
  </w:num>
  <w:num w:numId="14">
    <w:abstractNumId w:val="20"/>
  </w:num>
  <w:num w:numId="15">
    <w:abstractNumId w:val="39"/>
  </w:num>
  <w:num w:numId="16">
    <w:abstractNumId w:val="34"/>
  </w:num>
  <w:num w:numId="17">
    <w:abstractNumId w:val="28"/>
  </w:num>
  <w:num w:numId="18">
    <w:abstractNumId w:val="21"/>
  </w:num>
  <w:num w:numId="19">
    <w:abstractNumId w:val="2"/>
  </w:num>
  <w:num w:numId="20">
    <w:abstractNumId w:val="8"/>
  </w:num>
  <w:num w:numId="21">
    <w:abstractNumId w:val="33"/>
  </w:num>
  <w:num w:numId="22">
    <w:abstractNumId w:val="5"/>
  </w:num>
  <w:num w:numId="23">
    <w:abstractNumId w:val="35"/>
  </w:num>
  <w:num w:numId="24">
    <w:abstractNumId w:val="3"/>
  </w:num>
  <w:num w:numId="25">
    <w:abstractNumId w:val="27"/>
  </w:num>
  <w:num w:numId="26">
    <w:abstractNumId w:val="23"/>
  </w:num>
  <w:num w:numId="27">
    <w:abstractNumId w:val="11"/>
  </w:num>
  <w:num w:numId="28">
    <w:abstractNumId w:val="13"/>
  </w:num>
  <w:num w:numId="29">
    <w:abstractNumId w:val="6"/>
  </w:num>
  <w:num w:numId="30">
    <w:abstractNumId w:val="10"/>
  </w:num>
  <w:num w:numId="31">
    <w:abstractNumId w:val="24"/>
  </w:num>
  <w:num w:numId="32">
    <w:abstractNumId w:val="38"/>
  </w:num>
  <w:num w:numId="33">
    <w:abstractNumId w:val="7"/>
  </w:num>
  <w:num w:numId="34">
    <w:abstractNumId w:val="9"/>
  </w:num>
  <w:num w:numId="35">
    <w:abstractNumId w:val="41"/>
  </w:num>
  <w:num w:numId="36">
    <w:abstractNumId w:val="36"/>
  </w:num>
  <w:num w:numId="37">
    <w:abstractNumId w:val="22"/>
  </w:num>
  <w:num w:numId="38">
    <w:abstractNumId w:val="0"/>
  </w:num>
  <w:num w:numId="39">
    <w:abstractNumId w:val="4"/>
  </w:num>
  <w:num w:numId="40">
    <w:abstractNumId w:val="1"/>
  </w:num>
  <w:num w:numId="41">
    <w:abstractNumId w:val="31"/>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65140"/>
    <w:rsid w:val="00086F5D"/>
    <w:rsid w:val="000A76DF"/>
    <w:rsid w:val="000B0813"/>
    <w:rsid w:val="000B600F"/>
    <w:rsid w:val="000D6F04"/>
    <w:rsid w:val="000E77F3"/>
    <w:rsid w:val="00144184"/>
    <w:rsid w:val="001528F0"/>
    <w:rsid w:val="00156FED"/>
    <w:rsid w:val="0017496D"/>
    <w:rsid w:val="001B2FAE"/>
    <w:rsid w:val="001C396F"/>
    <w:rsid w:val="001D6B75"/>
    <w:rsid w:val="00213A8B"/>
    <w:rsid w:val="00213F5F"/>
    <w:rsid w:val="002222C8"/>
    <w:rsid w:val="002636D2"/>
    <w:rsid w:val="002818E3"/>
    <w:rsid w:val="0028557C"/>
    <w:rsid w:val="00292D69"/>
    <w:rsid w:val="002F16C3"/>
    <w:rsid w:val="00315570"/>
    <w:rsid w:val="00333829"/>
    <w:rsid w:val="003361C3"/>
    <w:rsid w:val="0035186B"/>
    <w:rsid w:val="003829B0"/>
    <w:rsid w:val="003E3C7A"/>
    <w:rsid w:val="003F5C9F"/>
    <w:rsid w:val="003F5FEB"/>
    <w:rsid w:val="00407903"/>
    <w:rsid w:val="00435FC9"/>
    <w:rsid w:val="0048251E"/>
    <w:rsid w:val="00495649"/>
    <w:rsid w:val="004B2BBB"/>
    <w:rsid w:val="004D238B"/>
    <w:rsid w:val="004F1767"/>
    <w:rsid w:val="005070C8"/>
    <w:rsid w:val="005224B3"/>
    <w:rsid w:val="00544298"/>
    <w:rsid w:val="005939BD"/>
    <w:rsid w:val="00597129"/>
    <w:rsid w:val="005E6B02"/>
    <w:rsid w:val="005F2DFE"/>
    <w:rsid w:val="005F4ABC"/>
    <w:rsid w:val="00612CE5"/>
    <w:rsid w:val="0064093A"/>
    <w:rsid w:val="006722AE"/>
    <w:rsid w:val="006C04B7"/>
    <w:rsid w:val="007065BC"/>
    <w:rsid w:val="00715297"/>
    <w:rsid w:val="00763CB9"/>
    <w:rsid w:val="00763CDF"/>
    <w:rsid w:val="007B4AFE"/>
    <w:rsid w:val="007C03B9"/>
    <w:rsid w:val="00842F38"/>
    <w:rsid w:val="00867C4D"/>
    <w:rsid w:val="00886B65"/>
    <w:rsid w:val="008D389A"/>
    <w:rsid w:val="009023E5"/>
    <w:rsid w:val="00904D54"/>
    <w:rsid w:val="009157AB"/>
    <w:rsid w:val="00920DD7"/>
    <w:rsid w:val="00924665"/>
    <w:rsid w:val="00A365D1"/>
    <w:rsid w:val="00A37805"/>
    <w:rsid w:val="00A54512"/>
    <w:rsid w:val="00AC0C37"/>
    <w:rsid w:val="00B036AB"/>
    <w:rsid w:val="00B30048"/>
    <w:rsid w:val="00B757D3"/>
    <w:rsid w:val="00B76FD7"/>
    <w:rsid w:val="00B870A0"/>
    <w:rsid w:val="00BB57B1"/>
    <w:rsid w:val="00BD0BAA"/>
    <w:rsid w:val="00BD48F3"/>
    <w:rsid w:val="00BE17EE"/>
    <w:rsid w:val="00C2172B"/>
    <w:rsid w:val="00C36204"/>
    <w:rsid w:val="00C446E0"/>
    <w:rsid w:val="00C66FDD"/>
    <w:rsid w:val="00C82084"/>
    <w:rsid w:val="00C87CD4"/>
    <w:rsid w:val="00C919D4"/>
    <w:rsid w:val="00CB62AB"/>
    <w:rsid w:val="00CF63F8"/>
    <w:rsid w:val="00D92692"/>
    <w:rsid w:val="00DA2583"/>
    <w:rsid w:val="00DA6B93"/>
    <w:rsid w:val="00E164D3"/>
    <w:rsid w:val="00E20455"/>
    <w:rsid w:val="00E963F8"/>
    <w:rsid w:val="00EF48F7"/>
    <w:rsid w:val="00F12980"/>
    <w:rsid w:val="00F3108A"/>
    <w:rsid w:val="00F41728"/>
    <w:rsid w:val="00F656F5"/>
    <w:rsid w:val="00F80F45"/>
    <w:rsid w:val="00F9019C"/>
    <w:rsid w:val="00FB21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0EB59"/>
  <w15:docId w15:val="{1751C745-08F6-4322-91C1-174714F23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C03B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7C03B9"/>
    <w:rPr>
      <w:color w:val="605E5C"/>
      <w:shd w:val="clear" w:color="auto" w:fill="E1DFDD"/>
    </w:rPr>
  </w:style>
  <w:style w:type="character" w:customStyle="1" w:styleId="html-italic">
    <w:name w:val="html-italic"/>
    <w:basedOn w:val="DefaultParagraphFont"/>
    <w:rsid w:val="007C03B9"/>
  </w:style>
  <w:style w:type="character" w:customStyle="1" w:styleId="Heading3Char">
    <w:name w:val="Heading 3 Char"/>
    <w:basedOn w:val="DefaultParagraphFont"/>
    <w:link w:val="Heading3"/>
    <w:uiPriority w:val="9"/>
    <w:rsid w:val="007C03B9"/>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7C03B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7C03B9"/>
  </w:style>
  <w:style w:type="paragraph" w:customStyle="1" w:styleId="right">
    <w:name w:val="right"/>
    <w:basedOn w:val="Normal"/>
    <w:rsid w:val="003F5FE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ocials">
    <w:name w:val="socials"/>
    <w:basedOn w:val="Normal"/>
    <w:rsid w:val="003F5FE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element">
    <w:name w:val="element"/>
    <w:basedOn w:val="Normal"/>
    <w:rsid w:val="003829B0"/>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aps-header">
    <w:name w:val="caps-header"/>
    <w:basedOn w:val="DefaultParagraphFont"/>
    <w:rsid w:val="003829B0"/>
  </w:style>
  <w:style w:type="character" w:customStyle="1" w:styleId="read-time">
    <w:name w:val="read-time"/>
    <w:basedOn w:val="DefaultParagraphFont"/>
    <w:rsid w:val="003829B0"/>
  </w:style>
  <w:style w:type="character" w:customStyle="1" w:styleId="pipe">
    <w:name w:val="pipe"/>
    <w:basedOn w:val="DefaultParagraphFont"/>
    <w:rsid w:val="003829B0"/>
  </w:style>
  <w:style w:type="paragraph" w:styleId="FootnoteText">
    <w:name w:val="footnote text"/>
    <w:basedOn w:val="Normal"/>
    <w:link w:val="FootnoteTextChar"/>
    <w:uiPriority w:val="99"/>
    <w:semiHidden/>
    <w:unhideWhenUsed/>
    <w:rsid w:val="009023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23E5"/>
    <w:rPr>
      <w:sz w:val="20"/>
      <w:szCs w:val="20"/>
    </w:rPr>
  </w:style>
  <w:style w:type="character" w:styleId="FootnoteReference">
    <w:name w:val="footnote reference"/>
    <w:basedOn w:val="DefaultParagraphFont"/>
    <w:uiPriority w:val="99"/>
    <w:semiHidden/>
    <w:unhideWhenUsed/>
    <w:rsid w:val="009023E5"/>
    <w:rPr>
      <w:vertAlign w:val="superscript"/>
    </w:rPr>
  </w:style>
  <w:style w:type="character" w:styleId="FollowedHyperlink">
    <w:name w:val="FollowedHyperlink"/>
    <w:basedOn w:val="DefaultParagraphFont"/>
    <w:uiPriority w:val="99"/>
    <w:semiHidden/>
    <w:unhideWhenUsed/>
    <w:rsid w:val="000D6F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45461">
      <w:bodyDiv w:val="1"/>
      <w:marLeft w:val="0"/>
      <w:marRight w:val="0"/>
      <w:marTop w:val="0"/>
      <w:marBottom w:val="0"/>
      <w:divBdr>
        <w:top w:val="none" w:sz="0" w:space="0" w:color="auto"/>
        <w:left w:val="none" w:sz="0" w:space="0" w:color="auto"/>
        <w:bottom w:val="none" w:sz="0" w:space="0" w:color="auto"/>
        <w:right w:val="none" w:sz="0" w:space="0" w:color="auto"/>
      </w:divBdr>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193883859">
      <w:bodyDiv w:val="1"/>
      <w:marLeft w:val="0"/>
      <w:marRight w:val="0"/>
      <w:marTop w:val="0"/>
      <w:marBottom w:val="0"/>
      <w:divBdr>
        <w:top w:val="none" w:sz="0" w:space="0" w:color="auto"/>
        <w:left w:val="none" w:sz="0" w:space="0" w:color="auto"/>
        <w:bottom w:val="none" w:sz="0" w:space="0" w:color="auto"/>
        <w:right w:val="none" w:sz="0" w:space="0" w:color="auto"/>
      </w:divBdr>
      <w:divsChild>
        <w:div w:id="222910024">
          <w:marLeft w:val="0"/>
          <w:marRight w:val="30"/>
          <w:marTop w:val="0"/>
          <w:marBottom w:val="0"/>
          <w:divBdr>
            <w:top w:val="single" w:sz="6" w:space="2" w:color="9AAFE5"/>
            <w:left w:val="single" w:sz="6" w:space="2" w:color="9AAFE5"/>
            <w:bottom w:val="single" w:sz="6" w:space="2" w:color="9AAFE5"/>
            <w:right w:val="single" w:sz="6" w:space="2" w:color="9AAFE5"/>
          </w:divBdr>
        </w:div>
        <w:div w:id="583994420">
          <w:marLeft w:val="0"/>
          <w:marRight w:val="30"/>
          <w:marTop w:val="0"/>
          <w:marBottom w:val="0"/>
          <w:divBdr>
            <w:top w:val="single" w:sz="6" w:space="2" w:color="9AAFE5"/>
            <w:left w:val="single" w:sz="6" w:space="2" w:color="9AAFE5"/>
            <w:bottom w:val="single" w:sz="6" w:space="2" w:color="9AAFE5"/>
            <w:right w:val="single" w:sz="6" w:space="2" w:color="9AAFE5"/>
          </w:divBdr>
        </w:div>
        <w:div w:id="1094476967">
          <w:marLeft w:val="0"/>
          <w:marRight w:val="30"/>
          <w:marTop w:val="0"/>
          <w:marBottom w:val="0"/>
          <w:divBdr>
            <w:top w:val="single" w:sz="6" w:space="2" w:color="9AAFE5"/>
            <w:left w:val="single" w:sz="6" w:space="2" w:color="9AAFE5"/>
            <w:bottom w:val="single" w:sz="6" w:space="2" w:color="9AAFE5"/>
            <w:right w:val="single" w:sz="6" w:space="2" w:color="9AAFE5"/>
          </w:divBdr>
        </w:div>
        <w:div w:id="1838032383">
          <w:marLeft w:val="0"/>
          <w:marRight w:val="30"/>
          <w:marTop w:val="0"/>
          <w:marBottom w:val="0"/>
          <w:divBdr>
            <w:top w:val="single" w:sz="6" w:space="2" w:color="9AAFE5"/>
            <w:left w:val="single" w:sz="6" w:space="2" w:color="9AAFE5"/>
            <w:bottom w:val="single" w:sz="6" w:space="2" w:color="9AAFE5"/>
            <w:right w:val="single" w:sz="6" w:space="2" w:color="9AAFE5"/>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97355">
      <w:bodyDiv w:val="1"/>
      <w:marLeft w:val="0"/>
      <w:marRight w:val="0"/>
      <w:marTop w:val="0"/>
      <w:marBottom w:val="0"/>
      <w:divBdr>
        <w:top w:val="none" w:sz="0" w:space="0" w:color="auto"/>
        <w:left w:val="none" w:sz="0" w:space="0" w:color="auto"/>
        <w:bottom w:val="none" w:sz="0" w:space="0" w:color="auto"/>
        <w:right w:val="none" w:sz="0" w:space="0" w:color="auto"/>
      </w:divBdr>
      <w:divsChild>
        <w:div w:id="2131506437">
          <w:marLeft w:val="0"/>
          <w:marRight w:val="0"/>
          <w:marTop w:val="0"/>
          <w:marBottom w:val="0"/>
          <w:divBdr>
            <w:top w:val="none" w:sz="0" w:space="0" w:color="auto"/>
            <w:left w:val="none" w:sz="0" w:space="0" w:color="auto"/>
            <w:bottom w:val="none" w:sz="0" w:space="0" w:color="auto"/>
            <w:right w:val="none" w:sz="0" w:space="0" w:color="auto"/>
          </w:divBdr>
        </w:div>
      </w:divsChild>
    </w:div>
    <w:div w:id="259947553">
      <w:bodyDiv w:val="1"/>
      <w:marLeft w:val="0"/>
      <w:marRight w:val="0"/>
      <w:marTop w:val="0"/>
      <w:marBottom w:val="0"/>
      <w:divBdr>
        <w:top w:val="none" w:sz="0" w:space="0" w:color="auto"/>
        <w:left w:val="none" w:sz="0" w:space="0" w:color="auto"/>
        <w:bottom w:val="none" w:sz="0" w:space="0" w:color="auto"/>
        <w:right w:val="none" w:sz="0" w:space="0" w:color="auto"/>
      </w:divBdr>
      <w:divsChild>
        <w:div w:id="1715423060">
          <w:marLeft w:val="0"/>
          <w:marRight w:val="0"/>
          <w:marTop w:val="0"/>
          <w:marBottom w:val="0"/>
          <w:divBdr>
            <w:top w:val="none" w:sz="0" w:space="0" w:color="auto"/>
            <w:left w:val="none" w:sz="0" w:space="0" w:color="auto"/>
            <w:bottom w:val="none" w:sz="0" w:space="0" w:color="auto"/>
            <w:right w:val="none" w:sz="0" w:space="0" w:color="auto"/>
          </w:divBdr>
        </w:div>
      </w:divsChild>
    </w:div>
    <w:div w:id="314646260">
      <w:bodyDiv w:val="1"/>
      <w:marLeft w:val="0"/>
      <w:marRight w:val="0"/>
      <w:marTop w:val="0"/>
      <w:marBottom w:val="0"/>
      <w:divBdr>
        <w:top w:val="none" w:sz="0" w:space="0" w:color="auto"/>
        <w:left w:val="none" w:sz="0" w:space="0" w:color="auto"/>
        <w:bottom w:val="none" w:sz="0" w:space="0" w:color="auto"/>
        <w:right w:val="none" w:sz="0" w:space="0" w:color="auto"/>
      </w:divBdr>
      <w:divsChild>
        <w:div w:id="876435322">
          <w:marLeft w:val="0"/>
          <w:marRight w:val="0"/>
          <w:marTop w:val="0"/>
          <w:marBottom w:val="0"/>
          <w:divBdr>
            <w:top w:val="none" w:sz="0" w:space="0" w:color="auto"/>
            <w:left w:val="none" w:sz="0" w:space="0" w:color="auto"/>
            <w:bottom w:val="none" w:sz="0" w:space="0" w:color="auto"/>
            <w:right w:val="none" w:sz="0" w:space="0" w:color="auto"/>
          </w:divBdr>
          <w:divsChild>
            <w:div w:id="378238600">
              <w:marLeft w:val="0"/>
              <w:marRight w:val="0"/>
              <w:marTop w:val="0"/>
              <w:marBottom w:val="0"/>
              <w:divBdr>
                <w:top w:val="none" w:sz="0" w:space="0" w:color="auto"/>
                <w:left w:val="none" w:sz="0" w:space="0" w:color="auto"/>
                <w:bottom w:val="none" w:sz="0" w:space="0" w:color="auto"/>
                <w:right w:val="none" w:sz="0" w:space="0" w:color="auto"/>
              </w:divBdr>
              <w:divsChild>
                <w:div w:id="2111732168">
                  <w:marLeft w:val="0"/>
                  <w:marRight w:val="0"/>
                  <w:marTop w:val="0"/>
                  <w:marBottom w:val="0"/>
                  <w:divBdr>
                    <w:top w:val="none" w:sz="0" w:space="0" w:color="auto"/>
                    <w:left w:val="none" w:sz="0" w:space="0" w:color="auto"/>
                    <w:bottom w:val="none" w:sz="0" w:space="0" w:color="auto"/>
                    <w:right w:val="none" w:sz="0" w:space="0" w:color="auto"/>
                  </w:divBdr>
                  <w:divsChild>
                    <w:div w:id="42449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26866">
              <w:marLeft w:val="0"/>
              <w:marRight w:val="0"/>
              <w:marTop w:val="0"/>
              <w:marBottom w:val="0"/>
              <w:divBdr>
                <w:top w:val="none" w:sz="0" w:space="0" w:color="auto"/>
                <w:left w:val="none" w:sz="0" w:space="0" w:color="auto"/>
                <w:bottom w:val="none" w:sz="0" w:space="0" w:color="auto"/>
                <w:right w:val="none" w:sz="0" w:space="0" w:color="auto"/>
              </w:divBdr>
            </w:div>
          </w:divsChild>
        </w:div>
        <w:div w:id="1509754184">
          <w:marLeft w:val="0"/>
          <w:marRight w:val="0"/>
          <w:marTop w:val="0"/>
          <w:marBottom w:val="0"/>
          <w:divBdr>
            <w:top w:val="none" w:sz="0" w:space="0" w:color="auto"/>
            <w:left w:val="none" w:sz="0" w:space="0" w:color="auto"/>
            <w:bottom w:val="none" w:sz="0" w:space="0" w:color="auto"/>
            <w:right w:val="none" w:sz="0" w:space="0" w:color="auto"/>
          </w:divBdr>
          <w:divsChild>
            <w:div w:id="819227651">
              <w:marLeft w:val="0"/>
              <w:marRight w:val="0"/>
              <w:marTop w:val="0"/>
              <w:marBottom w:val="0"/>
              <w:divBdr>
                <w:top w:val="none" w:sz="0" w:space="0" w:color="auto"/>
                <w:left w:val="none" w:sz="0" w:space="0" w:color="auto"/>
                <w:bottom w:val="none" w:sz="0" w:space="0" w:color="auto"/>
                <w:right w:val="none" w:sz="0" w:space="0" w:color="auto"/>
              </w:divBdr>
              <w:divsChild>
                <w:div w:id="208243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43896">
          <w:marLeft w:val="0"/>
          <w:marRight w:val="0"/>
          <w:marTop w:val="0"/>
          <w:marBottom w:val="0"/>
          <w:divBdr>
            <w:top w:val="none" w:sz="0" w:space="0" w:color="auto"/>
            <w:left w:val="none" w:sz="0" w:space="0" w:color="auto"/>
            <w:bottom w:val="none" w:sz="0" w:space="0" w:color="auto"/>
            <w:right w:val="none" w:sz="0" w:space="0" w:color="auto"/>
          </w:divBdr>
          <w:divsChild>
            <w:div w:id="1931230111">
              <w:marLeft w:val="0"/>
              <w:marRight w:val="0"/>
              <w:marTop w:val="0"/>
              <w:marBottom w:val="0"/>
              <w:divBdr>
                <w:top w:val="none" w:sz="0" w:space="0" w:color="auto"/>
                <w:left w:val="none" w:sz="0" w:space="0" w:color="auto"/>
                <w:bottom w:val="none" w:sz="0" w:space="0" w:color="auto"/>
                <w:right w:val="none" w:sz="0" w:space="0" w:color="auto"/>
              </w:divBdr>
              <w:divsChild>
                <w:div w:id="931008149">
                  <w:marLeft w:val="0"/>
                  <w:marRight w:val="0"/>
                  <w:marTop w:val="0"/>
                  <w:marBottom w:val="0"/>
                  <w:divBdr>
                    <w:top w:val="none" w:sz="0" w:space="0" w:color="auto"/>
                    <w:left w:val="none" w:sz="0" w:space="0" w:color="auto"/>
                    <w:bottom w:val="none" w:sz="0" w:space="0" w:color="auto"/>
                    <w:right w:val="none" w:sz="0" w:space="0" w:color="auto"/>
                  </w:divBdr>
                  <w:divsChild>
                    <w:div w:id="2121949899">
                      <w:marLeft w:val="0"/>
                      <w:marRight w:val="0"/>
                      <w:marTop w:val="0"/>
                      <w:marBottom w:val="0"/>
                      <w:divBdr>
                        <w:top w:val="none" w:sz="0" w:space="0" w:color="auto"/>
                        <w:left w:val="none" w:sz="0" w:space="0" w:color="auto"/>
                        <w:bottom w:val="none" w:sz="0" w:space="0" w:color="auto"/>
                        <w:right w:val="none" w:sz="0" w:space="0" w:color="auto"/>
                      </w:divBdr>
                      <w:divsChild>
                        <w:div w:id="862090794">
                          <w:marLeft w:val="0"/>
                          <w:marRight w:val="0"/>
                          <w:marTop w:val="0"/>
                          <w:marBottom w:val="0"/>
                          <w:divBdr>
                            <w:top w:val="none" w:sz="0" w:space="0" w:color="auto"/>
                            <w:left w:val="none" w:sz="0" w:space="0" w:color="auto"/>
                            <w:bottom w:val="none" w:sz="0" w:space="0" w:color="auto"/>
                            <w:right w:val="none" w:sz="0" w:space="0" w:color="auto"/>
                          </w:divBdr>
                        </w:div>
                        <w:div w:id="1139419522">
                          <w:marLeft w:val="0"/>
                          <w:marRight w:val="0"/>
                          <w:marTop w:val="0"/>
                          <w:marBottom w:val="0"/>
                          <w:divBdr>
                            <w:top w:val="none" w:sz="0" w:space="0" w:color="auto"/>
                            <w:left w:val="none" w:sz="0" w:space="0" w:color="auto"/>
                            <w:bottom w:val="none" w:sz="0" w:space="0" w:color="auto"/>
                            <w:right w:val="none" w:sz="0" w:space="0" w:color="auto"/>
                          </w:divBdr>
                        </w:div>
                      </w:divsChild>
                    </w:div>
                    <w:div w:id="1068768399">
                      <w:marLeft w:val="0"/>
                      <w:marRight w:val="0"/>
                      <w:marTop w:val="0"/>
                      <w:marBottom w:val="0"/>
                      <w:divBdr>
                        <w:top w:val="none" w:sz="0" w:space="0" w:color="auto"/>
                        <w:left w:val="none" w:sz="0" w:space="0" w:color="auto"/>
                        <w:bottom w:val="none" w:sz="0" w:space="0" w:color="auto"/>
                        <w:right w:val="none" w:sz="0" w:space="0" w:color="auto"/>
                      </w:divBdr>
                      <w:divsChild>
                        <w:div w:id="1950970648">
                          <w:marLeft w:val="0"/>
                          <w:marRight w:val="0"/>
                          <w:marTop w:val="0"/>
                          <w:marBottom w:val="0"/>
                          <w:divBdr>
                            <w:top w:val="none" w:sz="0" w:space="0" w:color="auto"/>
                            <w:left w:val="none" w:sz="0" w:space="0" w:color="auto"/>
                            <w:bottom w:val="none" w:sz="0" w:space="0" w:color="auto"/>
                            <w:right w:val="none" w:sz="0" w:space="0" w:color="auto"/>
                          </w:divBdr>
                          <w:divsChild>
                            <w:div w:id="1366326360">
                              <w:marLeft w:val="0"/>
                              <w:marRight w:val="0"/>
                              <w:marTop w:val="0"/>
                              <w:marBottom w:val="0"/>
                              <w:divBdr>
                                <w:top w:val="none" w:sz="0" w:space="0" w:color="auto"/>
                                <w:left w:val="none" w:sz="0" w:space="0" w:color="auto"/>
                                <w:bottom w:val="none" w:sz="0" w:space="0" w:color="auto"/>
                                <w:right w:val="none" w:sz="0" w:space="0" w:color="auto"/>
                              </w:divBdr>
                            </w:div>
                          </w:divsChild>
                        </w:div>
                        <w:div w:id="860709125">
                          <w:marLeft w:val="0"/>
                          <w:marRight w:val="0"/>
                          <w:marTop w:val="0"/>
                          <w:marBottom w:val="0"/>
                          <w:divBdr>
                            <w:top w:val="none" w:sz="0" w:space="0" w:color="auto"/>
                            <w:left w:val="none" w:sz="0" w:space="0" w:color="auto"/>
                            <w:bottom w:val="none" w:sz="0" w:space="0" w:color="auto"/>
                            <w:right w:val="none" w:sz="0" w:space="0" w:color="auto"/>
                          </w:divBdr>
                          <w:divsChild>
                            <w:div w:id="1477338521">
                              <w:marLeft w:val="0"/>
                              <w:marRight w:val="0"/>
                              <w:marTop w:val="0"/>
                              <w:marBottom w:val="0"/>
                              <w:divBdr>
                                <w:top w:val="none" w:sz="0" w:space="0" w:color="auto"/>
                                <w:left w:val="none" w:sz="0" w:space="0" w:color="auto"/>
                                <w:bottom w:val="none" w:sz="0" w:space="0" w:color="auto"/>
                                <w:right w:val="none" w:sz="0" w:space="0" w:color="auto"/>
                              </w:divBdr>
                            </w:div>
                          </w:divsChild>
                        </w:div>
                        <w:div w:id="1702171997">
                          <w:marLeft w:val="0"/>
                          <w:marRight w:val="0"/>
                          <w:marTop w:val="0"/>
                          <w:marBottom w:val="0"/>
                          <w:divBdr>
                            <w:top w:val="none" w:sz="0" w:space="0" w:color="auto"/>
                            <w:left w:val="none" w:sz="0" w:space="0" w:color="auto"/>
                            <w:bottom w:val="none" w:sz="0" w:space="0" w:color="auto"/>
                            <w:right w:val="none" w:sz="0" w:space="0" w:color="auto"/>
                          </w:divBdr>
                          <w:divsChild>
                            <w:div w:id="1073043254">
                              <w:marLeft w:val="0"/>
                              <w:marRight w:val="0"/>
                              <w:marTop w:val="0"/>
                              <w:marBottom w:val="0"/>
                              <w:divBdr>
                                <w:top w:val="none" w:sz="0" w:space="0" w:color="auto"/>
                                <w:left w:val="none" w:sz="0" w:space="0" w:color="auto"/>
                                <w:bottom w:val="none" w:sz="0" w:space="0" w:color="auto"/>
                                <w:right w:val="none" w:sz="0" w:space="0" w:color="auto"/>
                              </w:divBdr>
                            </w:div>
                          </w:divsChild>
                        </w:div>
                        <w:div w:id="731537199">
                          <w:marLeft w:val="0"/>
                          <w:marRight w:val="0"/>
                          <w:marTop w:val="0"/>
                          <w:marBottom w:val="0"/>
                          <w:divBdr>
                            <w:top w:val="none" w:sz="0" w:space="0" w:color="auto"/>
                            <w:left w:val="none" w:sz="0" w:space="0" w:color="auto"/>
                            <w:bottom w:val="none" w:sz="0" w:space="0" w:color="auto"/>
                            <w:right w:val="none" w:sz="0" w:space="0" w:color="auto"/>
                          </w:divBdr>
                          <w:divsChild>
                            <w:div w:id="1702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514999227">
      <w:bodyDiv w:val="1"/>
      <w:marLeft w:val="0"/>
      <w:marRight w:val="0"/>
      <w:marTop w:val="0"/>
      <w:marBottom w:val="0"/>
      <w:divBdr>
        <w:top w:val="none" w:sz="0" w:space="0" w:color="auto"/>
        <w:left w:val="none" w:sz="0" w:space="0" w:color="auto"/>
        <w:bottom w:val="none" w:sz="0" w:space="0" w:color="auto"/>
        <w:right w:val="none" w:sz="0" w:space="0" w:color="auto"/>
      </w:divBdr>
      <w:divsChild>
        <w:div w:id="999188021">
          <w:marLeft w:val="0"/>
          <w:marRight w:val="0"/>
          <w:marTop w:val="0"/>
          <w:marBottom w:val="0"/>
          <w:divBdr>
            <w:top w:val="none" w:sz="0" w:space="0" w:color="auto"/>
            <w:left w:val="none" w:sz="0" w:space="0" w:color="auto"/>
            <w:bottom w:val="none" w:sz="0" w:space="0" w:color="auto"/>
            <w:right w:val="none" w:sz="0" w:space="0" w:color="auto"/>
          </w:divBdr>
        </w:div>
      </w:divsChild>
    </w:div>
    <w:div w:id="519247015">
      <w:bodyDiv w:val="1"/>
      <w:marLeft w:val="0"/>
      <w:marRight w:val="0"/>
      <w:marTop w:val="0"/>
      <w:marBottom w:val="0"/>
      <w:divBdr>
        <w:top w:val="none" w:sz="0" w:space="0" w:color="auto"/>
        <w:left w:val="none" w:sz="0" w:space="0" w:color="auto"/>
        <w:bottom w:val="none" w:sz="0" w:space="0" w:color="auto"/>
        <w:right w:val="none" w:sz="0" w:space="0" w:color="auto"/>
      </w:divBdr>
      <w:divsChild>
        <w:div w:id="2070641837">
          <w:marLeft w:val="0"/>
          <w:marRight w:val="0"/>
          <w:marTop w:val="0"/>
          <w:marBottom w:val="0"/>
          <w:divBdr>
            <w:top w:val="none" w:sz="0" w:space="0" w:color="auto"/>
            <w:left w:val="none" w:sz="0" w:space="0" w:color="auto"/>
            <w:bottom w:val="none" w:sz="0" w:space="0" w:color="auto"/>
            <w:right w:val="none" w:sz="0" w:space="0" w:color="auto"/>
          </w:divBdr>
        </w:div>
      </w:divsChild>
    </w:div>
    <w:div w:id="522133638">
      <w:bodyDiv w:val="1"/>
      <w:marLeft w:val="0"/>
      <w:marRight w:val="0"/>
      <w:marTop w:val="0"/>
      <w:marBottom w:val="0"/>
      <w:divBdr>
        <w:top w:val="none" w:sz="0" w:space="0" w:color="auto"/>
        <w:left w:val="none" w:sz="0" w:space="0" w:color="auto"/>
        <w:bottom w:val="none" w:sz="0" w:space="0" w:color="auto"/>
        <w:right w:val="none" w:sz="0" w:space="0" w:color="auto"/>
      </w:divBdr>
      <w:divsChild>
        <w:div w:id="64840874">
          <w:marLeft w:val="0"/>
          <w:marRight w:val="30"/>
          <w:marTop w:val="0"/>
          <w:marBottom w:val="0"/>
          <w:divBdr>
            <w:top w:val="single" w:sz="6" w:space="2" w:color="9AAFE5"/>
            <w:left w:val="single" w:sz="6" w:space="2" w:color="9AAFE5"/>
            <w:bottom w:val="single" w:sz="6" w:space="2" w:color="9AAFE5"/>
            <w:right w:val="single" w:sz="6" w:space="2" w:color="9AAFE5"/>
          </w:divBdr>
        </w:div>
        <w:div w:id="1631278543">
          <w:marLeft w:val="0"/>
          <w:marRight w:val="30"/>
          <w:marTop w:val="0"/>
          <w:marBottom w:val="0"/>
          <w:divBdr>
            <w:top w:val="single" w:sz="6" w:space="2" w:color="9AAFE5"/>
            <w:left w:val="single" w:sz="6" w:space="2" w:color="9AAFE5"/>
            <w:bottom w:val="single" w:sz="6" w:space="2" w:color="9AAFE5"/>
            <w:right w:val="single" w:sz="6" w:space="2" w:color="9AAFE5"/>
          </w:divBdr>
        </w:div>
        <w:div w:id="387460126">
          <w:marLeft w:val="0"/>
          <w:marRight w:val="30"/>
          <w:marTop w:val="0"/>
          <w:marBottom w:val="0"/>
          <w:divBdr>
            <w:top w:val="single" w:sz="6" w:space="2" w:color="9AAFE5"/>
            <w:left w:val="single" w:sz="6" w:space="2" w:color="9AAFE5"/>
            <w:bottom w:val="single" w:sz="6" w:space="2" w:color="9AAFE5"/>
            <w:right w:val="single" w:sz="6" w:space="2" w:color="9AAFE5"/>
          </w:divBdr>
        </w:div>
        <w:div w:id="63649486">
          <w:marLeft w:val="0"/>
          <w:marRight w:val="30"/>
          <w:marTop w:val="0"/>
          <w:marBottom w:val="0"/>
          <w:divBdr>
            <w:top w:val="single" w:sz="6" w:space="2" w:color="9AAFE5"/>
            <w:left w:val="single" w:sz="6" w:space="2" w:color="9AAFE5"/>
            <w:bottom w:val="single" w:sz="6" w:space="2" w:color="9AAFE5"/>
            <w:right w:val="single" w:sz="6" w:space="2" w:color="9AAFE5"/>
          </w:divBdr>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39404967">
      <w:bodyDiv w:val="1"/>
      <w:marLeft w:val="0"/>
      <w:marRight w:val="0"/>
      <w:marTop w:val="0"/>
      <w:marBottom w:val="0"/>
      <w:divBdr>
        <w:top w:val="none" w:sz="0" w:space="0" w:color="auto"/>
        <w:left w:val="none" w:sz="0" w:space="0" w:color="auto"/>
        <w:bottom w:val="none" w:sz="0" w:space="0" w:color="auto"/>
        <w:right w:val="none" w:sz="0" w:space="0" w:color="auto"/>
      </w:divBdr>
      <w:divsChild>
        <w:div w:id="446199130">
          <w:marLeft w:val="0"/>
          <w:marRight w:val="0"/>
          <w:marTop w:val="0"/>
          <w:marBottom w:val="0"/>
          <w:divBdr>
            <w:top w:val="none" w:sz="0" w:space="0" w:color="auto"/>
            <w:left w:val="none" w:sz="0" w:space="0" w:color="auto"/>
            <w:bottom w:val="none" w:sz="0" w:space="0" w:color="auto"/>
            <w:right w:val="none" w:sz="0" w:space="0" w:color="auto"/>
          </w:divBdr>
        </w:div>
      </w:divsChild>
    </w:div>
    <w:div w:id="786193889">
      <w:bodyDiv w:val="1"/>
      <w:marLeft w:val="0"/>
      <w:marRight w:val="0"/>
      <w:marTop w:val="0"/>
      <w:marBottom w:val="0"/>
      <w:divBdr>
        <w:top w:val="none" w:sz="0" w:space="0" w:color="auto"/>
        <w:left w:val="none" w:sz="0" w:space="0" w:color="auto"/>
        <w:bottom w:val="none" w:sz="0" w:space="0" w:color="auto"/>
        <w:right w:val="none" w:sz="0" w:space="0" w:color="auto"/>
      </w:divBdr>
      <w:divsChild>
        <w:div w:id="2050688929">
          <w:marLeft w:val="0"/>
          <w:marRight w:val="0"/>
          <w:marTop w:val="0"/>
          <w:marBottom w:val="0"/>
          <w:divBdr>
            <w:top w:val="none" w:sz="0" w:space="0" w:color="auto"/>
            <w:left w:val="none" w:sz="0" w:space="0" w:color="auto"/>
            <w:bottom w:val="none" w:sz="0" w:space="0" w:color="auto"/>
            <w:right w:val="none" w:sz="0" w:space="0" w:color="auto"/>
          </w:divBdr>
        </w:div>
      </w:divsChild>
    </w:div>
    <w:div w:id="848250821">
      <w:bodyDiv w:val="1"/>
      <w:marLeft w:val="0"/>
      <w:marRight w:val="0"/>
      <w:marTop w:val="0"/>
      <w:marBottom w:val="0"/>
      <w:divBdr>
        <w:top w:val="none" w:sz="0" w:space="0" w:color="auto"/>
        <w:left w:val="none" w:sz="0" w:space="0" w:color="auto"/>
        <w:bottom w:val="none" w:sz="0" w:space="0" w:color="auto"/>
        <w:right w:val="none" w:sz="0" w:space="0" w:color="auto"/>
      </w:divBdr>
      <w:divsChild>
        <w:div w:id="960845418">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20528223">
      <w:bodyDiv w:val="1"/>
      <w:marLeft w:val="0"/>
      <w:marRight w:val="0"/>
      <w:marTop w:val="0"/>
      <w:marBottom w:val="0"/>
      <w:divBdr>
        <w:top w:val="none" w:sz="0" w:space="0" w:color="auto"/>
        <w:left w:val="none" w:sz="0" w:space="0" w:color="auto"/>
        <w:bottom w:val="none" w:sz="0" w:space="0" w:color="auto"/>
        <w:right w:val="none" w:sz="0" w:space="0" w:color="auto"/>
      </w:divBdr>
      <w:divsChild>
        <w:div w:id="1158426538">
          <w:marLeft w:val="0"/>
          <w:marRight w:val="0"/>
          <w:marTop w:val="0"/>
          <w:marBottom w:val="0"/>
          <w:divBdr>
            <w:top w:val="none" w:sz="0" w:space="0" w:color="auto"/>
            <w:left w:val="none" w:sz="0" w:space="0" w:color="auto"/>
            <w:bottom w:val="none" w:sz="0" w:space="0" w:color="auto"/>
            <w:right w:val="none" w:sz="0" w:space="0" w:color="auto"/>
          </w:divBdr>
          <w:divsChild>
            <w:div w:id="497967621">
              <w:marLeft w:val="0"/>
              <w:marRight w:val="0"/>
              <w:marTop w:val="0"/>
              <w:marBottom w:val="0"/>
              <w:divBdr>
                <w:top w:val="none" w:sz="0" w:space="0" w:color="auto"/>
                <w:left w:val="none" w:sz="0" w:space="0" w:color="auto"/>
                <w:bottom w:val="none" w:sz="0" w:space="0" w:color="auto"/>
                <w:right w:val="none" w:sz="0" w:space="0" w:color="auto"/>
              </w:divBdr>
              <w:divsChild>
                <w:div w:id="1911309090">
                  <w:marLeft w:val="0"/>
                  <w:marRight w:val="0"/>
                  <w:marTop w:val="0"/>
                  <w:marBottom w:val="0"/>
                  <w:divBdr>
                    <w:top w:val="none" w:sz="0" w:space="0" w:color="auto"/>
                    <w:left w:val="none" w:sz="0" w:space="0" w:color="auto"/>
                    <w:bottom w:val="none" w:sz="0" w:space="0" w:color="auto"/>
                    <w:right w:val="none" w:sz="0" w:space="0" w:color="auto"/>
                  </w:divBdr>
                  <w:divsChild>
                    <w:div w:id="155465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42422">
              <w:marLeft w:val="0"/>
              <w:marRight w:val="0"/>
              <w:marTop w:val="0"/>
              <w:marBottom w:val="0"/>
              <w:divBdr>
                <w:top w:val="none" w:sz="0" w:space="0" w:color="auto"/>
                <w:left w:val="none" w:sz="0" w:space="0" w:color="auto"/>
                <w:bottom w:val="none" w:sz="0" w:space="0" w:color="auto"/>
                <w:right w:val="none" w:sz="0" w:space="0" w:color="auto"/>
              </w:divBdr>
            </w:div>
          </w:divsChild>
        </w:div>
        <w:div w:id="728260675">
          <w:marLeft w:val="0"/>
          <w:marRight w:val="0"/>
          <w:marTop w:val="0"/>
          <w:marBottom w:val="0"/>
          <w:divBdr>
            <w:top w:val="none" w:sz="0" w:space="0" w:color="auto"/>
            <w:left w:val="none" w:sz="0" w:space="0" w:color="auto"/>
            <w:bottom w:val="none" w:sz="0" w:space="0" w:color="auto"/>
            <w:right w:val="none" w:sz="0" w:space="0" w:color="auto"/>
          </w:divBdr>
          <w:divsChild>
            <w:div w:id="1472866892">
              <w:marLeft w:val="0"/>
              <w:marRight w:val="0"/>
              <w:marTop w:val="0"/>
              <w:marBottom w:val="0"/>
              <w:divBdr>
                <w:top w:val="none" w:sz="0" w:space="0" w:color="auto"/>
                <w:left w:val="none" w:sz="0" w:space="0" w:color="auto"/>
                <w:bottom w:val="none" w:sz="0" w:space="0" w:color="auto"/>
                <w:right w:val="none" w:sz="0" w:space="0" w:color="auto"/>
              </w:divBdr>
              <w:divsChild>
                <w:div w:id="26955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97523">
          <w:marLeft w:val="0"/>
          <w:marRight w:val="0"/>
          <w:marTop w:val="0"/>
          <w:marBottom w:val="0"/>
          <w:divBdr>
            <w:top w:val="none" w:sz="0" w:space="0" w:color="auto"/>
            <w:left w:val="none" w:sz="0" w:space="0" w:color="auto"/>
            <w:bottom w:val="none" w:sz="0" w:space="0" w:color="auto"/>
            <w:right w:val="none" w:sz="0" w:space="0" w:color="auto"/>
          </w:divBdr>
          <w:divsChild>
            <w:div w:id="89394650">
              <w:marLeft w:val="0"/>
              <w:marRight w:val="0"/>
              <w:marTop w:val="0"/>
              <w:marBottom w:val="0"/>
              <w:divBdr>
                <w:top w:val="none" w:sz="0" w:space="0" w:color="auto"/>
                <w:left w:val="none" w:sz="0" w:space="0" w:color="auto"/>
                <w:bottom w:val="none" w:sz="0" w:space="0" w:color="auto"/>
                <w:right w:val="none" w:sz="0" w:space="0" w:color="auto"/>
              </w:divBdr>
              <w:divsChild>
                <w:div w:id="1268267833">
                  <w:marLeft w:val="0"/>
                  <w:marRight w:val="0"/>
                  <w:marTop w:val="0"/>
                  <w:marBottom w:val="0"/>
                  <w:divBdr>
                    <w:top w:val="none" w:sz="0" w:space="0" w:color="auto"/>
                    <w:left w:val="none" w:sz="0" w:space="0" w:color="auto"/>
                    <w:bottom w:val="none" w:sz="0" w:space="0" w:color="auto"/>
                    <w:right w:val="none" w:sz="0" w:space="0" w:color="auto"/>
                  </w:divBdr>
                  <w:divsChild>
                    <w:div w:id="478033107">
                      <w:marLeft w:val="0"/>
                      <w:marRight w:val="0"/>
                      <w:marTop w:val="0"/>
                      <w:marBottom w:val="0"/>
                      <w:divBdr>
                        <w:top w:val="none" w:sz="0" w:space="0" w:color="auto"/>
                        <w:left w:val="none" w:sz="0" w:space="0" w:color="auto"/>
                        <w:bottom w:val="none" w:sz="0" w:space="0" w:color="auto"/>
                        <w:right w:val="none" w:sz="0" w:space="0" w:color="auto"/>
                      </w:divBdr>
                      <w:divsChild>
                        <w:div w:id="2086107124">
                          <w:marLeft w:val="0"/>
                          <w:marRight w:val="0"/>
                          <w:marTop w:val="0"/>
                          <w:marBottom w:val="0"/>
                          <w:divBdr>
                            <w:top w:val="none" w:sz="0" w:space="0" w:color="auto"/>
                            <w:left w:val="none" w:sz="0" w:space="0" w:color="auto"/>
                            <w:bottom w:val="none" w:sz="0" w:space="0" w:color="auto"/>
                            <w:right w:val="none" w:sz="0" w:space="0" w:color="auto"/>
                          </w:divBdr>
                        </w:div>
                        <w:div w:id="1746151354">
                          <w:marLeft w:val="0"/>
                          <w:marRight w:val="0"/>
                          <w:marTop w:val="0"/>
                          <w:marBottom w:val="0"/>
                          <w:divBdr>
                            <w:top w:val="none" w:sz="0" w:space="0" w:color="auto"/>
                            <w:left w:val="none" w:sz="0" w:space="0" w:color="auto"/>
                            <w:bottom w:val="none" w:sz="0" w:space="0" w:color="auto"/>
                            <w:right w:val="none" w:sz="0" w:space="0" w:color="auto"/>
                          </w:divBdr>
                        </w:div>
                      </w:divsChild>
                    </w:div>
                    <w:div w:id="401146345">
                      <w:marLeft w:val="0"/>
                      <w:marRight w:val="0"/>
                      <w:marTop w:val="0"/>
                      <w:marBottom w:val="0"/>
                      <w:divBdr>
                        <w:top w:val="none" w:sz="0" w:space="0" w:color="auto"/>
                        <w:left w:val="none" w:sz="0" w:space="0" w:color="auto"/>
                        <w:bottom w:val="none" w:sz="0" w:space="0" w:color="auto"/>
                        <w:right w:val="none" w:sz="0" w:space="0" w:color="auto"/>
                      </w:divBdr>
                    </w:div>
                    <w:div w:id="1666392590">
                      <w:marLeft w:val="0"/>
                      <w:marRight w:val="0"/>
                      <w:marTop w:val="0"/>
                      <w:marBottom w:val="0"/>
                      <w:divBdr>
                        <w:top w:val="none" w:sz="0" w:space="0" w:color="auto"/>
                        <w:left w:val="none" w:sz="0" w:space="0" w:color="auto"/>
                        <w:bottom w:val="none" w:sz="0" w:space="0" w:color="auto"/>
                        <w:right w:val="none" w:sz="0" w:space="0" w:color="auto"/>
                      </w:divBdr>
                      <w:divsChild>
                        <w:div w:id="1661998976">
                          <w:marLeft w:val="0"/>
                          <w:marRight w:val="0"/>
                          <w:marTop w:val="0"/>
                          <w:marBottom w:val="0"/>
                          <w:divBdr>
                            <w:top w:val="none" w:sz="0" w:space="0" w:color="auto"/>
                            <w:left w:val="none" w:sz="0" w:space="0" w:color="auto"/>
                            <w:bottom w:val="none" w:sz="0" w:space="0" w:color="auto"/>
                            <w:right w:val="none" w:sz="0" w:space="0" w:color="auto"/>
                          </w:divBdr>
                          <w:divsChild>
                            <w:div w:id="1564758338">
                              <w:marLeft w:val="0"/>
                              <w:marRight w:val="0"/>
                              <w:marTop w:val="0"/>
                              <w:marBottom w:val="0"/>
                              <w:divBdr>
                                <w:top w:val="none" w:sz="0" w:space="0" w:color="auto"/>
                                <w:left w:val="none" w:sz="0" w:space="0" w:color="auto"/>
                                <w:bottom w:val="none" w:sz="0" w:space="0" w:color="auto"/>
                                <w:right w:val="none" w:sz="0" w:space="0" w:color="auto"/>
                              </w:divBdr>
                            </w:div>
                          </w:divsChild>
                        </w:div>
                        <w:div w:id="1854796">
                          <w:marLeft w:val="0"/>
                          <w:marRight w:val="0"/>
                          <w:marTop w:val="0"/>
                          <w:marBottom w:val="0"/>
                          <w:divBdr>
                            <w:top w:val="none" w:sz="0" w:space="0" w:color="auto"/>
                            <w:left w:val="none" w:sz="0" w:space="0" w:color="auto"/>
                            <w:bottom w:val="none" w:sz="0" w:space="0" w:color="auto"/>
                            <w:right w:val="none" w:sz="0" w:space="0" w:color="auto"/>
                          </w:divBdr>
                          <w:divsChild>
                            <w:div w:id="121771683">
                              <w:marLeft w:val="0"/>
                              <w:marRight w:val="0"/>
                              <w:marTop w:val="0"/>
                              <w:marBottom w:val="0"/>
                              <w:divBdr>
                                <w:top w:val="none" w:sz="0" w:space="0" w:color="auto"/>
                                <w:left w:val="none" w:sz="0" w:space="0" w:color="auto"/>
                                <w:bottom w:val="none" w:sz="0" w:space="0" w:color="auto"/>
                                <w:right w:val="none" w:sz="0" w:space="0" w:color="auto"/>
                              </w:divBdr>
                            </w:div>
                          </w:divsChild>
                        </w:div>
                        <w:div w:id="420836764">
                          <w:marLeft w:val="0"/>
                          <w:marRight w:val="0"/>
                          <w:marTop w:val="0"/>
                          <w:marBottom w:val="0"/>
                          <w:divBdr>
                            <w:top w:val="none" w:sz="0" w:space="0" w:color="auto"/>
                            <w:left w:val="none" w:sz="0" w:space="0" w:color="auto"/>
                            <w:bottom w:val="none" w:sz="0" w:space="0" w:color="auto"/>
                            <w:right w:val="none" w:sz="0" w:space="0" w:color="auto"/>
                          </w:divBdr>
                          <w:divsChild>
                            <w:div w:id="1000426118">
                              <w:marLeft w:val="0"/>
                              <w:marRight w:val="0"/>
                              <w:marTop w:val="0"/>
                              <w:marBottom w:val="0"/>
                              <w:divBdr>
                                <w:top w:val="none" w:sz="0" w:space="0" w:color="auto"/>
                                <w:left w:val="none" w:sz="0" w:space="0" w:color="auto"/>
                                <w:bottom w:val="none" w:sz="0" w:space="0" w:color="auto"/>
                                <w:right w:val="none" w:sz="0" w:space="0" w:color="auto"/>
                              </w:divBdr>
                            </w:div>
                          </w:divsChild>
                        </w:div>
                        <w:div w:id="728379218">
                          <w:marLeft w:val="0"/>
                          <w:marRight w:val="0"/>
                          <w:marTop w:val="0"/>
                          <w:marBottom w:val="0"/>
                          <w:divBdr>
                            <w:top w:val="none" w:sz="0" w:space="0" w:color="auto"/>
                            <w:left w:val="none" w:sz="0" w:space="0" w:color="auto"/>
                            <w:bottom w:val="none" w:sz="0" w:space="0" w:color="auto"/>
                            <w:right w:val="none" w:sz="0" w:space="0" w:color="auto"/>
                          </w:divBdr>
                          <w:divsChild>
                            <w:div w:id="27174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77881113">
      <w:bodyDiv w:val="1"/>
      <w:marLeft w:val="0"/>
      <w:marRight w:val="0"/>
      <w:marTop w:val="0"/>
      <w:marBottom w:val="0"/>
      <w:divBdr>
        <w:top w:val="none" w:sz="0" w:space="0" w:color="auto"/>
        <w:left w:val="none" w:sz="0" w:space="0" w:color="auto"/>
        <w:bottom w:val="none" w:sz="0" w:space="0" w:color="auto"/>
        <w:right w:val="none" w:sz="0" w:space="0" w:color="auto"/>
      </w:divBdr>
      <w:divsChild>
        <w:div w:id="226116294">
          <w:marLeft w:val="0"/>
          <w:marRight w:val="0"/>
          <w:marTop w:val="0"/>
          <w:marBottom w:val="0"/>
          <w:divBdr>
            <w:top w:val="none" w:sz="0" w:space="0" w:color="auto"/>
            <w:left w:val="none" w:sz="0" w:space="0" w:color="auto"/>
            <w:bottom w:val="none" w:sz="0" w:space="0" w:color="auto"/>
            <w:right w:val="none" w:sz="0" w:space="0" w:color="auto"/>
          </w:divBdr>
        </w:div>
        <w:div w:id="750079822">
          <w:marLeft w:val="0"/>
          <w:marRight w:val="0"/>
          <w:marTop w:val="0"/>
          <w:marBottom w:val="0"/>
          <w:divBdr>
            <w:top w:val="none" w:sz="0" w:space="0" w:color="auto"/>
            <w:left w:val="none" w:sz="0" w:space="0" w:color="auto"/>
            <w:bottom w:val="none" w:sz="0" w:space="0" w:color="auto"/>
            <w:right w:val="none" w:sz="0" w:space="0" w:color="auto"/>
          </w:divBdr>
          <w:divsChild>
            <w:div w:id="1039012990">
              <w:marLeft w:val="0"/>
              <w:marRight w:val="0"/>
              <w:marTop w:val="0"/>
              <w:marBottom w:val="0"/>
              <w:divBdr>
                <w:top w:val="none" w:sz="0" w:space="0" w:color="auto"/>
                <w:left w:val="none" w:sz="0" w:space="0" w:color="auto"/>
                <w:bottom w:val="none" w:sz="0" w:space="0" w:color="auto"/>
                <w:right w:val="none" w:sz="0" w:space="0" w:color="auto"/>
              </w:divBdr>
            </w:div>
          </w:divsChild>
        </w:div>
        <w:div w:id="2022589636">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04038517">
      <w:bodyDiv w:val="1"/>
      <w:marLeft w:val="0"/>
      <w:marRight w:val="0"/>
      <w:marTop w:val="0"/>
      <w:marBottom w:val="0"/>
      <w:divBdr>
        <w:top w:val="none" w:sz="0" w:space="0" w:color="auto"/>
        <w:left w:val="none" w:sz="0" w:space="0" w:color="auto"/>
        <w:bottom w:val="none" w:sz="0" w:space="0" w:color="auto"/>
        <w:right w:val="none" w:sz="0" w:space="0" w:color="auto"/>
      </w:divBdr>
      <w:divsChild>
        <w:div w:id="1371691359">
          <w:marLeft w:val="0"/>
          <w:marRight w:val="0"/>
          <w:marTop w:val="0"/>
          <w:marBottom w:val="0"/>
          <w:divBdr>
            <w:top w:val="none" w:sz="0" w:space="0" w:color="auto"/>
            <w:left w:val="none" w:sz="0" w:space="0" w:color="auto"/>
            <w:bottom w:val="none" w:sz="0" w:space="0" w:color="auto"/>
            <w:right w:val="none" w:sz="0" w:space="0" w:color="auto"/>
          </w:divBdr>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42382151">
      <w:bodyDiv w:val="1"/>
      <w:marLeft w:val="0"/>
      <w:marRight w:val="0"/>
      <w:marTop w:val="0"/>
      <w:marBottom w:val="0"/>
      <w:divBdr>
        <w:top w:val="none" w:sz="0" w:space="0" w:color="auto"/>
        <w:left w:val="none" w:sz="0" w:space="0" w:color="auto"/>
        <w:bottom w:val="none" w:sz="0" w:space="0" w:color="auto"/>
        <w:right w:val="none" w:sz="0" w:space="0" w:color="auto"/>
      </w:divBdr>
      <w:divsChild>
        <w:div w:id="1412115371">
          <w:marLeft w:val="0"/>
          <w:marRight w:val="0"/>
          <w:marTop w:val="0"/>
          <w:marBottom w:val="0"/>
          <w:divBdr>
            <w:top w:val="none" w:sz="0" w:space="0" w:color="auto"/>
            <w:left w:val="none" w:sz="0" w:space="0" w:color="auto"/>
            <w:bottom w:val="none" w:sz="0" w:space="0" w:color="auto"/>
            <w:right w:val="none" w:sz="0" w:space="0" w:color="auto"/>
          </w:divBdr>
        </w:div>
      </w:divsChild>
    </w:div>
    <w:div w:id="1170944463">
      <w:bodyDiv w:val="1"/>
      <w:marLeft w:val="0"/>
      <w:marRight w:val="0"/>
      <w:marTop w:val="0"/>
      <w:marBottom w:val="0"/>
      <w:divBdr>
        <w:top w:val="none" w:sz="0" w:space="0" w:color="auto"/>
        <w:left w:val="none" w:sz="0" w:space="0" w:color="auto"/>
        <w:bottom w:val="none" w:sz="0" w:space="0" w:color="auto"/>
        <w:right w:val="none" w:sz="0" w:space="0" w:color="auto"/>
      </w:divBdr>
      <w:divsChild>
        <w:div w:id="1690838641">
          <w:marLeft w:val="0"/>
          <w:marRight w:val="0"/>
          <w:marTop w:val="0"/>
          <w:marBottom w:val="0"/>
          <w:divBdr>
            <w:top w:val="none" w:sz="0" w:space="0" w:color="auto"/>
            <w:left w:val="none" w:sz="0" w:space="0" w:color="auto"/>
            <w:bottom w:val="none" w:sz="0" w:space="0" w:color="auto"/>
            <w:right w:val="none" w:sz="0" w:space="0" w:color="auto"/>
          </w:divBdr>
        </w:div>
        <w:div w:id="1201095143">
          <w:marLeft w:val="0"/>
          <w:marRight w:val="0"/>
          <w:marTop w:val="0"/>
          <w:marBottom w:val="0"/>
          <w:divBdr>
            <w:top w:val="none" w:sz="0" w:space="0" w:color="auto"/>
            <w:left w:val="none" w:sz="0" w:space="0" w:color="auto"/>
            <w:bottom w:val="none" w:sz="0" w:space="0" w:color="auto"/>
            <w:right w:val="none" w:sz="0" w:space="0" w:color="auto"/>
          </w:divBdr>
          <w:divsChild>
            <w:div w:id="1783955655">
              <w:marLeft w:val="0"/>
              <w:marRight w:val="0"/>
              <w:marTop w:val="0"/>
              <w:marBottom w:val="0"/>
              <w:divBdr>
                <w:top w:val="none" w:sz="0" w:space="0" w:color="auto"/>
                <w:left w:val="none" w:sz="0" w:space="0" w:color="auto"/>
                <w:bottom w:val="none" w:sz="0" w:space="0" w:color="auto"/>
                <w:right w:val="none" w:sz="0" w:space="0" w:color="auto"/>
              </w:divBdr>
              <w:divsChild>
                <w:div w:id="649868438">
                  <w:marLeft w:val="0"/>
                  <w:marRight w:val="0"/>
                  <w:marTop w:val="0"/>
                  <w:marBottom w:val="0"/>
                  <w:divBdr>
                    <w:top w:val="none" w:sz="0" w:space="0" w:color="auto"/>
                    <w:left w:val="none" w:sz="0" w:space="0" w:color="auto"/>
                    <w:bottom w:val="none" w:sz="0" w:space="0" w:color="auto"/>
                    <w:right w:val="none" w:sz="0" w:space="0" w:color="auto"/>
                  </w:divBdr>
                  <w:divsChild>
                    <w:div w:id="1931967913">
                      <w:marLeft w:val="0"/>
                      <w:marRight w:val="0"/>
                      <w:marTop w:val="0"/>
                      <w:marBottom w:val="0"/>
                      <w:divBdr>
                        <w:top w:val="none" w:sz="0" w:space="0" w:color="auto"/>
                        <w:left w:val="none" w:sz="0" w:space="0" w:color="auto"/>
                        <w:bottom w:val="none" w:sz="0" w:space="0" w:color="auto"/>
                        <w:right w:val="none" w:sz="0" w:space="0" w:color="auto"/>
                      </w:divBdr>
                      <w:divsChild>
                        <w:div w:id="1915968118">
                          <w:marLeft w:val="0"/>
                          <w:marRight w:val="0"/>
                          <w:marTop w:val="0"/>
                          <w:marBottom w:val="0"/>
                          <w:divBdr>
                            <w:top w:val="none" w:sz="0" w:space="0" w:color="auto"/>
                            <w:left w:val="none" w:sz="0" w:space="0" w:color="auto"/>
                            <w:bottom w:val="none" w:sz="0" w:space="0" w:color="auto"/>
                            <w:right w:val="none" w:sz="0" w:space="0" w:color="auto"/>
                          </w:divBdr>
                          <w:divsChild>
                            <w:div w:id="1177112307">
                              <w:marLeft w:val="0"/>
                              <w:marRight w:val="0"/>
                              <w:marTop w:val="0"/>
                              <w:marBottom w:val="0"/>
                              <w:divBdr>
                                <w:top w:val="none" w:sz="0" w:space="0" w:color="auto"/>
                                <w:left w:val="none" w:sz="0" w:space="0" w:color="auto"/>
                                <w:bottom w:val="none" w:sz="0" w:space="0" w:color="auto"/>
                                <w:right w:val="none" w:sz="0" w:space="0" w:color="auto"/>
                              </w:divBdr>
                            </w:div>
                          </w:divsChild>
                        </w:div>
                        <w:div w:id="156580240">
                          <w:marLeft w:val="0"/>
                          <w:marRight w:val="0"/>
                          <w:marTop w:val="0"/>
                          <w:marBottom w:val="0"/>
                          <w:divBdr>
                            <w:top w:val="none" w:sz="0" w:space="0" w:color="auto"/>
                            <w:left w:val="none" w:sz="0" w:space="0" w:color="auto"/>
                            <w:bottom w:val="none" w:sz="0" w:space="0" w:color="auto"/>
                            <w:right w:val="none" w:sz="0" w:space="0" w:color="auto"/>
                          </w:divBdr>
                          <w:divsChild>
                            <w:div w:id="1104226407">
                              <w:marLeft w:val="0"/>
                              <w:marRight w:val="0"/>
                              <w:marTop w:val="0"/>
                              <w:marBottom w:val="0"/>
                              <w:divBdr>
                                <w:top w:val="none" w:sz="0" w:space="0" w:color="auto"/>
                                <w:left w:val="none" w:sz="0" w:space="0" w:color="auto"/>
                                <w:bottom w:val="none" w:sz="0" w:space="0" w:color="auto"/>
                                <w:right w:val="none" w:sz="0" w:space="0" w:color="auto"/>
                              </w:divBdr>
                            </w:div>
                          </w:divsChild>
                        </w:div>
                        <w:div w:id="929968874">
                          <w:marLeft w:val="0"/>
                          <w:marRight w:val="0"/>
                          <w:marTop w:val="0"/>
                          <w:marBottom w:val="0"/>
                          <w:divBdr>
                            <w:top w:val="none" w:sz="0" w:space="0" w:color="auto"/>
                            <w:left w:val="none" w:sz="0" w:space="0" w:color="auto"/>
                            <w:bottom w:val="none" w:sz="0" w:space="0" w:color="auto"/>
                            <w:right w:val="none" w:sz="0" w:space="0" w:color="auto"/>
                          </w:divBdr>
                          <w:divsChild>
                            <w:div w:id="1453555435">
                              <w:marLeft w:val="0"/>
                              <w:marRight w:val="0"/>
                              <w:marTop w:val="0"/>
                              <w:marBottom w:val="0"/>
                              <w:divBdr>
                                <w:top w:val="none" w:sz="0" w:space="0" w:color="auto"/>
                                <w:left w:val="none" w:sz="0" w:space="0" w:color="auto"/>
                                <w:bottom w:val="none" w:sz="0" w:space="0" w:color="auto"/>
                                <w:right w:val="none" w:sz="0" w:space="0" w:color="auto"/>
                              </w:divBdr>
                            </w:div>
                          </w:divsChild>
                        </w:div>
                        <w:div w:id="1214579019">
                          <w:marLeft w:val="0"/>
                          <w:marRight w:val="0"/>
                          <w:marTop w:val="0"/>
                          <w:marBottom w:val="0"/>
                          <w:divBdr>
                            <w:top w:val="none" w:sz="0" w:space="0" w:color="auto"/>
                            <w:left w:val="none" w:sz="0" w:space="0" w:color="auto"/>
                            <w:bottom w:val="none" w:sz="0" w:space="0" w:color="auto"/>
                            <w:right w:val="none" w:sz="0" w:space="0" w:color="auto"/>
                          </w:divBdr>
                          <w:divsChild>
                            <w:div w:id="1607153660">
                              <w:marLeft w:val="0"/>
                              <w:marRight w:val="0"/>
                              <w:marTop w:val="0"/>
                              <w:marBottom w:val="0"/>
                              <w:divBdr>
                                <w:top w:val="none" w:sz="0" w:space="0" w:color="auto"/>
                                <w:left w:val="none" w:sz="0" w:space="0" w:color="auto"/>
                                <w:bottom w:val="none" w:sz="0" w:space="0" w:color="auto"/>
                                <w:right w:val="none" w:sz="0" w:space="0" w:color="auto"/>
                              </w:divBdr>
                            </w:div>
                          </w:divsChild>
                        </w:div>
                        <w:div w:id="75517088">
                          <w:marLeft w:val="0"/>
                          <w:marRight w:val="0"/>
                          <w:marTop w:val="0"/>
                          <w:marBottom w:val="0"/>
                          <w:divBdr>
                            <w:top w:val="none" w:sz="0" w:space="0" w:color="auto"/>
                            <w:left w:val="none" w:sz="0" w:space="0" w:color="auto"/>
                            <w:bottom w:val="none" w:sz="0" w:space="0" w:color="auto"/>
                            <w:right w:val="none" w:sz="0" w:space="0" w:color="auto"/>
                          </w:divBdr>
                          <w:divsChild>
                            <w:div w:id="405306533">
                              <w:marLeft w:val="0"/>
                              <w:marRight w:val="0"/>
                              <w:marTop w:val="0"/>
                              <w:marBottom w:val="0"/>
                              <w:divBdr>
                                <w:top w:val="none" w:sz="0" w:space="0" w:color="auto"/>
                                <w:left w:val="none" w:sz="0" w:space="0" w:color="auto"/>
                                <w:bottom w:val="none" w:sz="0" w:space="0" w:color="auto"/>
                                <w:right w:val="none" w:sz="0" w:space="0" w:color="auto"/>
                              </w:divBdr>
                            </w:div>
                          </w:divsChild>
                        </w:div>
                        <w:div w:id="230119781">
                          <w:marLeft w:val="0"/>
                          <w:marRight w:val="0"/>
                          <w:marTop w:val="0"/>
                          <w:marBottom w:val="0"/>
                          <w:divBdr>
                            <w:top w:val="none" w:sz="0" w:space="0" w:color="auto"/>
                            <w:left w:val="none" w:sz="0" w:space="0" w:color="auto"/>
                            <w:bottom w:val="none" w:sz="0" w:space="0" w:color="auto"/>
                            <w:right w:val="none" w:sz="0" w:space="0" w:color="auto"/>
                          </w:divBdr>
                          <w:divsChild>
                            <w:div w:id="1337149078">
                              <w:marLeft w:val="0"/>
                              <w:marRight w:val="0"/>
                              <w:marTop w:val="0"/>
                              <w:marBottom w:val="0"/>
                              <w:divBdr>
                                <w:top w:val="none" w:sz="0" w:space="0" w:color="auto"/>
                                <w:left w:val="none" w:sz="0" w:space="0" w:color="auto"/>
                                <w:bottom w:val="none" w:sz="0" w:space="0" w:color="auto"/>
                                <w:right w:val="none" w:sz="0" w:space="0" w:color="auto"/>
                              </w:divBdr>
                            </w:div>
                          </w:divsChild>
                        </w:div>
                        <w:div w:id="650334857">
                          <w:marLeft w:val="0"/>
                          <w:marRight w:val="0"/>
                          <w:marTop w:val="0"/>
                          <w:marBottom w:val="0"/>
                          <w:divBdr>
                            <w:top w:val="none" w:sz="0" w:space="0" w:color="auto"/>
                            <w:left w:val="none" w:sz="0" w:space="0" w:color="auto"/>
                            <w:bottom w:val="none" w:sz="0" w:space="0" w:color="auto"/>
                            <w:right w:val="none" w:sz="0" w:space="0" w:color="auto"/>
                          </w:divBdr>
                          <w:divsChild>
                            <w:div w:id="14491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9162">
                      <w:marLeft w:val="0"/>
                      <w:marRight w:val="0"/>
                      <w:marTop w:val="0"/>
                      <w:marBottom w:val="0"/>
                      <w:divBdr>
                        <w:top w:val="none" w:sz="0" w:space="0" w:color="auto"/>
                        <w:left w:val="none" w:sz="0" w:space="0" w:color="auto"/>
                        <w:bottom w:val="none" w:sz="0" w:space="0" w:color="auto"/>
                        <w:right w:val="none" w:sz="0" w:space="0" w:color="auto"/>
                      </w:divBdr>
                      <w:divsChild>
                        <w:div w:id="1382049616">
                          <w:marLeft w:val="0"/>
                          <w:marRight w:val="0"/>
                          <w:marTop w:val="0"/>
                          <w:marBottom w:val="0"/>
                          <w:divBdr>
                            <w:top w:val="none" w:sz="0" w:space="0" w:color="auto"/>
                            <w:left w:val="none" w:sz="0" w:space="0" w:color="auto"/>
                            <w:bottom w:val="none" w:sz="0" w:space="0" w:color="auto"/>
                            <w:right w:val="none" w:sz="0" w:space="0" w:color="auto"/>
                          </w:divBdr>
                          <w:divsChild>
                            <w:div w:id="186293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306585">
      <w:bodyDiv w:val="1"/>
      <w:marLeft w:val="0"/>
      <w:marRight w:val="0"/>
      <w:marTop w:val="0"/>
      <w:marBottom w:val="0"/>
      <w:divBdr>
        <w:top w:val="none" w:sz="0" w:space="0" w:color="auto"/>
        <w:left w:val="none" w:sz="0" w:space="0" w:color="auto"/>
        <w:bottom w:val="none" w:sz="0" w:space="0" w:color="auto"/>
        <w:right w:val="none" w:sz="0" w:space="0" w:color="auto"/>
      </w:divBdr>
      <w:divsChild>
        <w:div w:id="648173953">
          <w:marLeft w:val="0"/>
          <w:marRight w:val="0"/>
          <w:marTop w:val="0"/>
          <w:marBottom w:val="0"/>
          <w:divBdr>
            <w:top w:val="none" w:sz="0" w:space="0" w:color="auto"/>
            <w:left w:val="none" w:sz="0" w:space="0" w:color="auto"/>
            <w:bottom w:val="none" w:sz="0" w:space="0" w:color="auto"/>
            <w:right w:val="none" w:sz="0" w:space="0" w:color="auto"/>
          </w:divBdr>
        </w:div>
      </w:divsChild>
    </w:div>
    <w:div w:id="1300040805">
      <w:bodyDiv w:val="1"/>
      <w:marLeft w:val="0"/>
      <w:marRight w:val="0"/>
      <w:marTop w:val="0"/>
      <w:marBottom w:val="0"/>
      <w:divBdr>
        <w:top w:val="none" w:sz="0" w:space="0" w:color="auto"/>
        <w:left w:val="none" w:sz="0" w:space="0" w:color="auto"/>
        <w:bottom w:val="none" w:sz="0" w:space="0" w:color="auto"/>
        <w:right w:val="none" w:sz="0" w:space="0" w:color="auto"/>
      </w:divBdr>
      <w:divsChild>
        <w:div w:id="125202195">
          <w:marLeft w:val="0"/>
          <w:marRight w:val="0"/>
          <w:marTop w:val="0"/>
          <w:marBottom w:val="0"/>
          <w:divBdr>
            <w:top w:val="none" w:sz="0" w:space="0" w:color="auto"/>
            <w:left w:val="none" w:sz="0" w:space="0" w:color="auto"/>
            <w:bottom w:val="none" w:sz="0" w:space="0" w:color="auto"/>
            <w:right w:val="none" w:sz="0" w:space="0" w:color="auto"/>
          </w:divBdr>
          <w:divsChild>
            <w:div w:id="2079592448">
              <w:marLeft w:val="0"/>
              <w:marRight w:val="0"/>
              <w:marTop w:val="0"/>
              <w:marBottom w:val="0"/>
              <w:divBdr>
                <w:top w:val="none" w:sz="0" w:space="0" w:color="auto"/>
                <w:left w:val="none" w:sz="0" w:space="0" w:color="auto"/>
                <w:bottom w:val="none" w:sz="0" w:space="0" w:color="auto"/>
                <w:right w:val="none" w:sz="0" w:space="0" w:color="auto"/>
              </w:divBdr>
            </w:div>
            <w:div w:id="1549074935">
              <w:marLeft w:val="0"/>
              <w:marRight w:val="0"/>
              <w:marTop w:val="0"/>
              <w:marBottom w:val="0"/>
              <w:divBdr>
                <w:top w:val="none" w:sz="0" w:space="0" w:color="auto"/>
                <w:left w:val="none" w:sz="0" w:space="0" w:color="auto"/>
                <w:bottom w:val="none" w:sz="0" w:space="0" w:color="auto"/>
                <w:right w:val="none" w:sz="0" w:space="0" w:color="auto"/>
              </w:divBdr>
            </w:div>
            <w:div w:id="1994408233">
              <w:marLeft w:val="0"/>
              <w:marRight w:val="0"/>
              <w:marTop w:val="0"/>
              <w:marBottom w:val="0"/>
              <w:divBdr>
                <w:top w:val="none" w:sz="0" w:space="0" w:color="auto"/>
                <w:left w:val="none" w:sz="0" w:space="0" w:color="auto"/>
                <w:bottom w:val="none" w:sz="0" w:space="0" w:color="auto"/>
                <w:right w:val="none" w:sz="0" w:space="0" w:color="auto"/>
              </w:divBdr>
            </w:div>
            <w:div w:id="1720474991">
              <w:marLeft w:val="0"/>
              <w:marRight w:val="0"/>
              <w:marTop w:val="0"/>
              <w:marBottom w:val="0"/>
              <w:divBdr>
                <w:top w:val="none" w:sz="0" w:space="0" w:color="auto"/>
                <w:left w:val="none" w:sz="0" w:space="0" w:color="auto"/>
                <w:bottom w:val="none" w:sz="0" w:space="0" w:color="auto"/>
                <w:right w:val="none" w:sz="0" w:space="0" w:color="auto"/>
              </w:divBdr>
            </w:div>
          </w:divsChild>
        </w:div>
        <w:div w:id="1743336308">
          <w:marLeft w:val="0"/>
          <w:marRight w:val="0"/>
          <w:marTop w:val="0"/>
          <w:marBottom w:val="0"/>
          <w:divBdr>
            <w:top w:val="none" w:sz="0" w:space="0" w:color="auto"/>
            <w:left w:val="none" w:sz="0" w:space="0" w:color="auto"/>
            <w:bottom w:val="none" w:sz="0" w:space="0" w:color="auto"/>
            <w:right w:val="none" w:sz="0" w:space="0" w:color="auto"/>
          </w:divBdr>
        </w:div>
        <w:div w:id="319500066">
          <w:marLeft w:val="0"/>
          <w:marRight w:val="0"/>
          <w:marTop w:val="0"/>
          <w:marBottom w:val="0"/>
          <w:divBdr>
            <w:top w:val="none" w:sz="0" w:space="0" w:color="auto"/>
            <w:left w:val="none" w:sz="0" w:space="0" w:color="auto"/>
            <w:bottom w:val="none" w:sz="0" w:space="0" w:color="auto"/>
            <w:right w:val="none" w:sz="0" w:space="0" w:color="auto"/>
          </w:divBdr>
        </w:div>
      </w:divsChild>
    </w:div>
    <w:div w:id="1353188682">
      <w:bodyDiv w:val="1"/>
      <w:marLeft w:val="0"/>
      <w:marRight w:val="0"/>
      <w:marTop w:val="0"/>
      <w:marBottom w:val="0"/>
      <w:divBdr>
        <w:top w:val="none" w:sz="0" w:space="0" w:color="auto"/>
        <w:left w:val="none" w:sz="0" w:space="0" w:color="auto"/>
        <w:bottom w:val="none" w:sz="0" w:space="0" w:color="auto"/>
        <w:right w:val="none" w:sz="0" w:space="0" w:color="auto"/>
      </w:divBdr>
      <w:divsChild>
        <w:div w:id="912814177">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71241461">
      <w:bodyDiv w:val="1"/>
      <w:marLeft w:val="0"/>
      <w:marRight w:val="0"/>
      <w:marTop w:val="0"/>
      <w:marBottom w:val="0"/>
      <w:divBdr>
        <w:top w:val="none" w:sz="0" w:space="0" w:color="auto"/>
        <w:left w:val="none" w:sz="0" w:space="0" w:color="auto"/>
        <w:bottom w:val="none" w:sz="0" w:space="0" w:color="auto"/>
        <w:right w:val="none" w:sz="0" w:space="0" w:color="auto"/>
      </w:divBdr>
      <w:divsChild>
        <w:div w:id="160855501">
          <w:marLeft w:val="0"/>
          <w:marRight w:val="0"/>
          <w:marTop w:val="0"/>
          <w:marBottom w:val="0"/>
          <w:divBdr>
            <w:top w:val="none" w:sz="0" w:space="0" w:color="auto"/>
            <w:left w:val="none" w:sz="0" w:space="0" w:color="auto"/>
            <w:bottom w:val="none" w:sz="0" w:space="0" w:color="auto"/>
            <w:right w:val="none" w:sz="0" w:space="0" w:color="auto"/>
          </w:divBdr>
        </w:div>
      </w:divsChild>
    </w:div>
    <w:div w:id="1578132300">
      <w:bodyDiv w:val="1"/>
      <w:marLeft w:val="0"/>
      <w:marRight w:val="0"/>
      <w:marTop w:val="0"/>
      <w:marBottom w:val="0"/>
      <w:divBdr>
        <w:top w:val="none" w:sz="0" w:space="0" w:color="auto"/>
        <w:left w:val="none" w:sz="0" w:space="0" w:color="auto"/>
        <w:bottom w:val="none" w:sz="0" w:space="0" w:color="auto"/>
        <w:right w:val="none" w:sz="0" w:space="0" w:color="auto"/>
      </w:divBdr>
      <w:divsChild>
        <w:div w:id="1680278555">
          <w:marLeft w:val="0"/>
          <w:marRight w:val="0"/>
          <w:marTop w:val="0"/>
          <w:marBottom w:val="0"/>
          <w:divBdr>
            <w:top w:val="none" w:sz="0" w:space="0" w:color="auto"/>
            <w:left w:val="none" w:sz="0" w:space="0" w:color="auto"/>
            <w:bottom w:val="none" w:sz="0" w:space="0" w:color="auto"/>
            <w:right w:val="none" w:sz="0" w:space="0" w:color="auto"/>
          </w:divBdr>
          <w:divsChild>
            <w:div w:id="1298222417">
              <w:marLeft w:val="0"/>
              <w:marRight w:val="0"/>
              <w:marTop w:val="0"/>
              <w:marBottom w:val="0"/>
              <w:divBdr>
                <w:top w:val="none" w:sz="0" w:space="0" w:color="auto"/>
                <w:left w:val="none" w:sz="0" w:space="0" w:color="auto"/>
                <w:bottom w:val="none" w:sz="0" w:space="0" w:color="auto"/>
                <w:right w:val="none" w:sz="0" w:space="0" w:color="auto"/>
              </w:divBdr>
            </w:div>
            <w:div w:id="976373786">
              <w:marLeft w:val="0"/>
              <w:marRight w:val="0"/>
              <w:marTop w:val="0"/>
              <w:marBottom w:val="0"/>
              <w:divBdr>
                <w:top w:val="none" w:sz="0" w:space="0" w:color="auto"/>
                <w:left w:val="none" w:sz="0" w:space="0" w:color="auto"/>
                <w:bottom w:val="none" w:sz="0" w:space="0" w:color="auto"/>
                <w:right w:val="none" w:sz="0" w:space="0" w:color="auto"/>
              </w:divBdr>
            </w:div>
            <w:div w:id="1014307307">
              <w:marLeft w:val="0"/>
              <w:marRight w:val="0"/>
              <w:marTop w:val="0"/>
              <w:marBottom w:val="0"/>
              <w:divBdr>
                <w:top w:val="none" w:sz="0" w:space="0" w:color="auto"/>
                <w:left w:val="none" w:sz="0" w:space="0" w:color="auto"/>
                <w:bottom w:val="none" w:sz="0" w:space="0" w:color="auto"/>
                <w:right w:val="none" w:sz="0" w:space="0" w:color="auto"/>
              </w:divBdr>
            </w:div>
            <w:div w:id="1812861218">
              <w:marLeft w:val="0"/>
              <w:marRight w:val="0"/>
              <w:marTop w:val="0"/>
              <w:marBottom w:val="0"/>
              <w:divBdr>
                <w:top w:val="none" w:sz="0" w:space="0" w:color="auto"/>
                <w:left w:val="none" w:sz="0" w:space="0" w:color="auto"/>
                <w:bottom w:val="none" w:sz="0" w:space="0" w:color="auto"/>
                <w:right w:val="none" w:sz="0" w:space="0" w:color="auto"/>
              </w:divBdr>
            </w:div>
          </w:divsChild>
        </w:div>
        <w:div w:id="76099553">
          <w:marLeft w:val="0"/>
          <w:marRight w:val="0"/>
          <w:marTop w:val="0"/>
          <w:marBottom w:val="0"/>
          <w:divBdr>
            <w:top w:val="none" w:sz="0" w:space="0" w:color="auto"/>
            <w:left w:val="none" w:sz="0" w:space="0" w:color="auto"/>
            <w:bottom w:val="none" w:sz="0" w:space="0" w:color="auto"/>
            <w:right w:val="none" w:sz="0" w:space="0" w:color="auto"/>
          </w:divBdr>
        </w:div>
      </w:divsChild>
    </w:div>
    <w:div w:id="1656690230">
      <w:bodyDiv w:val="1"/>
      <w:marLeft w:val="0"/>
      <w:marRight w:val="0"/>
      <w:marTop w:val="0"/>
      <w:marBottom w:val="0"/>
      <w:divBdr>
        <w:top w:val="none" w:sz="0" w:space="0" w:color="auto"/>
        <w:left w:val="none" w:sz="0" w:space="0" w:color="auto"/>
        <w:bottom w:val="none" w:sz="0" w:space="0" w:color="auto"/>
        <w:right w:val="none" w:sz="0" w:space="0" w:color="auto"/>
      </w:divBdr>
      <w:divsChild>
        <w:div w:id="1566837286">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689330443">
      <w:bodyDiv w:val="1"/>
      <w:marLeft w:val="0"/>
      <w:marRight w:val="0"/>
      <w:marTop w:val="0"/>
      <w:marBottom w:val="0"/>
      <w:divBdr>
        <w:top w:val="none" w:sz="0" w:space="0" w:color="auto"/>
        <w:left w:val="none" w:sz="0" w:space="0" w:color="auto"/>
        <w:bottom w:val="none" w:sz="0" w:space="0" w:color="auto"/>
        <w:right w:val="none" w:sz="0" w:space="0" w:color="auto"/>
      </w:divBdr>
      <w:divsChild>
        <w:div w:id="1696496189">
          <w:marLeft w:val="0"/>
          <w:marRight w:val="0"/>
          <w:marTop w:val="0"/>
          <w:marBottom w:val="0"/>
          <w:divBdr>
            <w:top w:val="none" w:sz="0" w:space="0" w:color="auto"/>
            <w:left w:val="none" w:sz="0" w:space="0" w:color="auto"/>
            <w:bottom w:val="none" w:sz="0" w:space="0" w:color="auto"/>
            <w:right w:val="none" w:sz="0" w:space="0" w:color="auto"/>
          </w:divBdr>
          <w:divsChild>
            <w:div w:id="985622260">
              <w:marLeft w:val="0"/>
              <w:marRight w:val="0"/>
              <w:marTop w:val="0"/>
              <w:marBottom w:val="0"/>
              <w:divBdr>
                <w:top w:val="none" w:sz="0" w:space="0" w:color="auto"/>
                <w:left w:val="none" w:sz="0" w:space="0" w:color="auto"/>
                <w:bottom w:val="none" w:sz="0" w:space="0" w:color="auto"/>
                <w:right w:val="none" w:sz="0" w:space="0" w:color="auto"/>
              </w:divBdr>
            </w:div>
            <w:div w:id="975137720">
              <w:marLeft w:val="0"/>
              <w:marRight w:val="0"/>
              <w:marTop w:val="0"/>
              <w:marBottom w:val="0"/>
              <w:divBdr>
                <w:top w:val="none" w:sz="0" w:space="0" w:color="auto"/>
                <w:left w:val="none" w:sz="0" w:space="0" w:color="auto"/>
                <w:bottom w:val="none" w:sz="0" w:space="0" w:color="auto"/>
                <w:right w:val="none" w:sz="0" w:space="0" w:color="auto"/>
              </w:divBdr>
            </w:div>
          </w:divsChild>
        </w:div>
        <w:div w:id="895821923">
          <w:marLeft w:val="0"/>
          <w:marRight w:val="0"/>
          <w:marTop w:val="0"/>
          <w:marBottom w:val="0"/>
          <w:divBdr>
            <w:top w:val="none" w:sz="0" w:space="0" w:color="auto"/>
            <w:left w:val="none" w:sz="0" w:space="0" w:color="auto"/>
            <w:bottom w:val="none" w:sz="0" w:space="0" w:color="auto"/>
            <w:right w:val="none" w:sz="0" w:space="0" w:color="auto"/>
          </w:divBdr>
        </w:div>
      </w:divsChild>
    </w:div>
    <w:div w:id="1701397991">
      <w:bodyDiv w:val="1"/>
      <w:marLeft w:val="0"/>
      <w:marRight w:val="0"/>
      <w:marTop w:val="0"/>
      <w:marBottom w:val="0"/>
      <w:divBdr>
        <w:top w:val="none" w:sz="0" w:space="0" w:color="auto"/>
        <w:left w:val="none" w:sz="0" w:space="0" w:color="auto"/>
        <w:bottom w:val="none" w:sz="0" w:space="0" w:color="auto"/>
        <w:right w:val="none" w:sz="0" w:space="0" w:color="auto"/>
      </w:divBdr>
      <w:divsChild>
        <w:div w:id="2103797446">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15441458">
      <w:bodyDiv w:val="1"/>
      <w:marLeft w:val="0"/>
      <w:marRight w:val="0"/>
      <w:marTop w:val="0"/>
      <w:marBottom w:val="0"/>
      <w:divBdr>
        <w:top w:val="none" w:sz="0" w:space="0" w:color="auto"/>
        <w:left w:val="none" w:sz="0" w:space="0" w:color="auto"/>
        <w:bottom w:val="none" w:sz="0" w:space="0" w:color="auto"/>
        <w:right w:val="none" w:sz="0" w:space="0" w:color="auto"/>
      </w:divBdr>
      <w:divsChild>
        <w:div w:id="988362275">
          <w:marLeft w:val="0"/>
          <w:marRight w:val="30"/>
          <w:marTop w:val="0"/>
          <w:marBottom w:val="0"/>
          <w:divBdr>
            <w:top w:val="single" w:sz="6" w:space="2" w:color="9AAFE5"/>
            <w:left w:val="single" w:sz="6" w:space="2" w:color="9AAFE5"/>
            <w:bottom w:val="single" w:sz="6" w:space="2" w:color="9AAFE5"/>
            <w:right w:val="single" w:sz="6" w:space="2" w:color="9AAFE5"/>
          </w:divBdr>
        </w:div>
        <w:div w:id="2079008658">
          <w:marLeft w:val="0"/>
          <w:marRight w:val="30"/>
          <w:marTop w:val="0"/>
          <w:marBottom w:val="0"/>
          <w:divBdr>
            <w:top w:val="single" w:sz="6" w:space="2" w:color="9AAFE5"/>
            <w:left w:val="single" w:sz="6" w:space="2" w:color="9AAFE5"/>
            <w:bottom w:val="single" w:sz="6" w:space="2" w:color="9AAFE5"/>
            <w:right w:val="single" w:sz="6" w:space="2" w:color="9AAFE5"/>
          </w:divBdr>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82479201">
      <w:bodyDiv w:val="1"/>
      <w:marLeft w:val="0"/>
      <w:marRight w:val="0"/>
      <w:marTop w:val="0"/>
      <w:marBottom w:val="0"/>
      <w:divBdr>
        <w:top w:val="none" w:sz="0" w:space="0" w:color="auto"/>
        <w:left w:val="none" w:sz="0" w:space="0" w:color="auto"/>
        <w:bottom w:val="none" w:sz="0" w:space="0" w:color="auto"/>
        <w:right w:val="none" w:sz="0" w:space="0" w:color="auto"/>
      </w:divBdr>
    </w:div>
    <w:div w:id="1910535773">
      <w:bodyDiv w:val="1"/>
      <w:marLeft w:val="0"/>
      <w:marRight w:val="0"/>
      <w:marTop w:val="0"/>
      <w:marBottom w:val="0"/>
      <w:divBdr>
        <w:top w:val="none" w:sz="0" w:space="0" w:color="auto"/>
        <w:left w:val="none" w:sz="0" w:space="0" w:color="auto"/>
        <w:bottom w:val="none" w:sz="0" w:space="0" w:color="auto"/>
        <w:right w:val="none" w:sz="0" w:space="0" w:color="auto"/>
      </w:divBdr>
      <w:divsChild>
        <w:div w:id="1977834125">
          <w:marLeft w:val="0"/>
          <w:marRight w:val="0"/>
          <w:marTop w:val="0"/>
          <w:marBottom w:val="0"/>
          <w:divBdr>
            <w:top w:val="none" w:sz="0" w:space="0" w:color="auto"/>
            <w:left w:val="none" w:sz="0" w:space="0" w:color="auto"/>
            <w:bottom w:val="none" w:sz="0" w:space="0" w:color="auto"/>
            <w:right w:val="none" w:sz="0" w:space="0" w:color="auto"/>
          </w:divBdr>
          <w:divsChild>
            <w:div w:id="475145088">
              <w:marLeft w:val="0"/>
              <w:marRight w:val="0"/>
              <w:marTop w:val="0"/>
              <w:marBottom w:val="0"/>
              <w:divBdr>
                <w:top w:val="none" w:sz="0" w:space="0" w:color="auto"/>
                <w:left w:val="none" w:sz="0" w:space="0" w:color="auto"/>
                <w:bottom w:val="none" w:sz="0" w:space="0" w:color="auto"/>
                <w:right w:val="none" w:sz="0" w:space="0" w:color="auto"/>
              </w:divBdr>
              <w:divsChild>
                <w:div w:id="17808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63853">
      <w:bodyDiv w:val="1"/>
      <w:marLeft w:val="0"/>
      <w:marRight w:val="0"/>
      <w:marTop w:val="0"/>
      <w:marBottom w:val="0"/>
      <w:divBdr>
        <w:top w:val="none" w:sz="0" w:space="0" w:color="auto"/>
        <w:left w:val="none" w:sz="0" w:space="0" w:color="auto"/>
        <w:bottom w:val="none" w:sz="0" w:space="0" w:color="auto"/>
        <w:right w:val="none" w:sz="0" w:space="0" w:color="auto"/>
      </w:divBdr>
      <w:divsChild>
        <w:div w:id="1615557473">
          <w:marLeft w:val="0"/>
          <w:marRight w:val="0"/>
          <w:marTop w:val="0"/>
          <w:marBottom w:val="0"/>
          <w:divBdr>
            <w:top w:val="none" w:sz="0" w:space="0" w:color="auto"/>
            <w:left w:val="none" w:sz="0" w:space="0" w:color="auto"/>
            <w:bottom w:val="none" w:sz="0" w:space="0" w:color="auto"/>
            <w:right w:val="none" w:sz="0" w:space="0" w:color="auto"/>
          </w:divBdr>
        </w:div>
      </w:divsChild>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07240232">
      <w:bodyDiv w:val="1"/>
      <w:marLeft w:val="0"/>
      <w:marRight w:val="0"/>
      <w:marTop w:val="0"/>
      <w:marBottom w:val="0"/>
      <w:divBdr>
        <w:top w:val="none" w:sz="0" w:space="0" w:color="auto"/>
        <w:left w:val="none" w:sz="0" w:space="0" w:color="auto"/>
        <w:bottom w:val="none" w:sz="0" w:space="0" w:color="auto"/>
        <w:right w:val="none" w:sz="0" w:space="0" w:color="auto"/>
      </w:divBdr>
      <w:divsChild>
        <w:div w:id="1139877527">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095852150">
      <w:bodyDiv w:val="1"/>
      <w:marLeft w:val="0"/>
      <w:marRight w:val="0"/>
      <w:marTop w:val="0"/>
      <w:marBottom w:val="0"/>
      <w:divBdr>
        <w:top w:val="none" w:sz="0" w:space="0" w:color="auto"/>
        <w:left w:val="none" w:sz="0" w:space="0" w:color="auto"/>
        <w:bottom w:val="none" w:sz="0" w:space="0" w:color="auto"/>
        <w:right w:val="none" w:sz="0" w:space="0" w:color="auto"/>
      </w:divBdr>
      <w:divsChild>
        <w:div w:id="1564755356">
          <w:marLeft w:val="0"/>
          <w:marRight w:val="0"/>
          <w:marTop w:val="0"/>
          <w:marBottom w:val="0"/>
          <w:divBdr>
            <w:top w:val="none" w:sz="0" w:space="0" w:color="auto"/>
            <w:left w:val="none" w:sz="0" w:space="0" w:color="auto"/>
            <w:bottom w:val="none" w:sz="0" w:space="0" w:color="auto"/>
            <w:right w:val="none" w:sz="0" w:space="0" w:color="auto"/>
          </w:divBdr>
          <w:divsChild>
            <w:div w:id="1800418813">
              <w:marLeft w:val="0"/>
              <w:marRight w:val="0"/>
              <w:marTop w:val="0"/>
              <w:marBottom w:val="0"/>
              <w:divBdr>
                <w:top w:val="none" w:sz="0" w:space="0" w:color="auto"/>
                <w:left w:val="none" w:sz="0" w:space="0" w:color="auto"/>
                <w:bottom w:val="none" w:sz="0" w:space="0" w:color="auto"/>
                <w:right w:val="none" w:sz="0" w:space="0" w:color="auto"/>
              </w:divBdr>
              <w:divsChild>
                <w:div w:id="1787776071">
                  <w:marLeft w:val="0"/>
                  <w:marRight w:val="0"/>
                  <w:marTop w:val="0"/>
                  <w:marBottom w:val="0"/>
                  <w:divBdr>
                    <w:top w:val="none" w:sz="0" w:space="0" w:color="auto"/>
                    <w:left w:val="none" w:sz="0" w:space="0" w:color="auto"/>
                    <w:bottom w:val="none" w:sz="0" w:space="0" w:color="auto"/>
                    <w:right w:val="none" w:sz="0" w:space="0" w:color="auto"/>
                  </w:divBdr>
                </w:div>
              </w:divsChild>
            </w:div>
            <w:div w:id="1610430437">
              <w:marLeft w:val="0"/>
              <w:marRight w:val="0"/>
              <w:marTop w:val="0"/>
              <w:marBottom w:val="0"/>
              <w:divBdr>
                <w:top w:val="none" w:sz="0" w:space="0" w:color="auto"/>
                <w:left w:val="none" w:sz="0" w:space="0" w:color="auto"/>
                <w:bottom w:val="none" w:sz="0" w:space="0" w:color="auto"/>
                <w:right w:val="none" w:sz="0" w:space="0" w:color="auto"/>
              </w:divBdr>
              <w:divsChild>
                <w:div w:id="1108355498">
                  <w:marLeft w:val="0"/>
                  <w:marRight w:val="0"/>
                  <w:marTop w:val="0"/>
                  <w:marBottom w:val="0"/>
                  <w:divBdr>
                    <w:top w:val="none" w:sz="0" w:space="0" w:color="auto"/>
                    <w:left w:val="none" w:sz="0" w:space="0" w:color="auto"/>
                    <w:bottom w:val="none" w:sz="0" w:space="0" w:color="auto"/>
                    <w:right w:val="none" w:sz="0" w:space="0" w:color="auto"/>
                  </w:divBdr>
                </w:div>
              </w:divsChild>
            </w:div>
            <w:div w:id="2078085742">
              <w:marLeft w:val="0"/>
              <w:marRight w:val="0"/>
              <w:marTop w:val="0"/>
              <w:marBottom w:val="0"/>
              <w:divBdr>
                <w:top w:val="none" w:sz="0" w:space="0" w:color="auto"/>
                <w:left w:val="none" w:sz="0" w:space="0" w:color="auto"/>
                <w:bottom w:val="none" w:sz="0" w:space="0" w:color="auto"/>
                <w:right w:val="none" w:sz="0" w:space="0" w:color="auto"/>
              </w:divBdr>
              <w:divsChild>
                <w:div w:id="432284551">
                  <w:marLeft w:val="0"/>
                  <w:marRight w:val="0"/>
                  <w:marTop w:val="0"/>
                  <w:marBottom w:val="0"/>
                  <w:divBdr>
                    <w:top w:val="none" w:sz="0" w:space="0" w:color="auto"/>
                    <w:left w:val="none" w:sz="0" w:space="0" w:color="auto"/>
                    <w:bottom w:val="none" w:sz="0" w:space="0" w:color="auto"/>
                    <w:right w:val="none" w:sz="0" w:space="0" w:color="auto"/>
                  </w:divBdr>
                </w:div>
              </w:divsChild>
            </w:div>
            <w:div w:id="369957257">
              <w:marLeft w:val="0"/>
              <w:marRight w:val="0"/>
              <w:marTop w:val="0"/>
              <w:marBottom w:val="0"/>
              <w:divBdr>
                <w:top w:val="none" w:sz="0" w:space="0" w:color="auto"/>
                <w:left w:val="none" w:sz="0" w:space="0" w:color="auto"/>
                <w:bottom w:val="none" w:sz="0" w:space="0" w:color="auto"/>
                <w:right w:val="none" w:sz="0" w:space="0" w:color="auto"/>
              </w:divBdr>
              <w:divsChild>
                <w:div w:id="1472136363">
                  <w:marLeft w:val="0"/>
                  <w:marRight w:val="0"/>
                  <w:marTop w:val="0"/>
                  <w:marBottom w:val="0"/>
                  <w:divBdr>
                    <w:top w:val="none" w:sz="0" w:space="0" w:color="auto"/>
                    <w:left w:val="none" w:sz="0" w:space="0" w:color="auto"/>
                    <w:bottom w:val="none" w:sz="0" w:space="0" w:color="auto"/>
                    <w:right w:val="none" w:sz="0" w:space="0" w:color="auto"/>
                  </w:divBdr>
                </w:div>
              </w:divsChild>
            </w:div>
            <w:div w:id="450786345">
              <w:marLeft w:val="0"/>
              <w:marRight w:val="0"/>
              <w:marTop w:val="0"/>
              <w:marBottom w:val="0"/>
              <w:divBdr>
                <w:top w:val="none" w:sz="0" w:space="0" w:color="auto"/>
                <w:left w:val="none" w:sz="0" w:space="0" w:color="auto"/>
                <w:bottom w:val="none" w:sz="0" w:space="0" w:color="auto"/>
                <w:right w:val="none" w:sz="0" w:space="0" w:color="auto"/>
              </w:divBdr>
              <w:divsChild>
                <w:div w:id="1028945088">
                  <w:marLeft w:val="0"/>
                  <w:marRight w:val="0"/>
                  <w:marTop w:val="0"/>
                  <w:marBottom w:val="0"/>
                  <w:divBdr>
                    <w:top w:val="none" w:sz="0" w:space="0" w:color="auto"/>
                    <w:left w:val="none" w:sz="0" w:space="0" w:color="auto"/>
                    <w:bottom w:val="none" w:sz="0" w:space="0" w:color="auto"/>
                    <w:right w:val="none" w:sz="0" w:space="0" w:color="auto"/>
                  </w:divBdr>
                </w:div>
              </w:divsChild>
            </w:div>
            <w:div w:id="128674145">
              <w:marLeft w:val="0"/>
              <w:marRight w:val="0"/>
              <w:marTop w:val="0"/>
              <w:marBottom w:val="0"/>
              <w:divBdr>
                <w:top w:val="none" w:sz="0" w:space="0" w:color="auto"/>
                <w:left w:val="none" w:sz="0" w:space="0" w:color="auto"/>
                <w:bottom w:val="none" w:sz="0" w:space="0" w:color="auto"/>
                <w:right w:val="none" w:sz="0" w:space="0" w:color="auto"/>
              </w:divBdr>
              <w:divsChild>
                <w:div w:id="598105922">
                  <w:marLeft w:val="0"/>
                  <w:marRight w:val="0"/>
                  <w:marTop w:val="0"/>
                  <w:marBottom w:val="0"/>
                  <w:divBdr>
                    <w:top w:val="none" w:sz="0" w:space="0" w:color="auto"/>
                    <w:left w:val="none" w:sz="0" w:space="0" w:color="auto"/>
                    <w:bottom w:val="none" w:sz="0" w:space="0" w:color="auto"/>
                    <w:right w:val="none" w:sz="0" w:space="0" w:color="auto"/>
                  </w:divBdr>
                </w:div>
              </w:divsChild>
            </w:div>
            <w:div w:id="981541266">
              <w:marLeft w:val="0"/>
              <w:marRight w:val="0"/>
              <w:marTop w:val="0"/>
              <w:marBottom w:val="0"/>
              <w:divBdr>
                <w:top w:val="none" w:sz="0" w:space="0" w:color="auto"/>
                <w:left w:val="none" w:sz="0" w:space="0" w:color="auto"/>
                <w:bottom w:val="none" w:sz="0" w:space="0" w:color="auto"/>
                <w:right w:val="none" w:sz="0" w:space="0" w:color="auto"/>
              </w:divBdr>
              <w:divsChild>
                <w:div w:id="87800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92961">
          <w:marLeft w:val="0"/>
          <w:marRight w:val="0"/>
          <w:marTop w:val="0"/>
          <w:marBottom w:val="0"/>
          <w:divBdr>
            <w:top w:val="none" w:sz="0" w:space="0" w:color="auto"/>
            <w:left w:val="none" w:sz="0" w:space="0" w:color="auto"/>
            <w:bottom w:val="none" w:sz="0" w:space="0" w:color="auto"/>
            <w:right w:val="none" w:sz="0" w:space="0" w:color="auto"/>
          </w:divBdr>
          <w:divsChild>
            <w:div w:id="1540900540">
              <w:marLeft w:val="0"/>
              <w:marRight w:val="0"/>
              <w:marTop w:val="0"/>
              <w:marBottom w:val="0"/>
              <w:divBdr>
                <w:top w:val="none" w:sz="0" w:space="0" w:color="auto"/>
                <w:left w:val="none" w:sz="0" w:space="0" w:color="auto"/>
                <w:bottom w:val="none" w:sz="0" w:space="0" w:color="auto"/>
                <w:right w:val="none" w:sz="0" w:space="0" w:color="auto"/>
              </w:divBdr>
              <w:divsChild>
                <w:div w:id="714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82487">
      <w:bodyDiv w:val="1"/>
      <w:marLeft w:val="0"/>
      <w:marRight w:val="0"/>
      <w:marTop w:val="0"/>
      <w:marBottom w:val="0"/>
      <w:divBdr>
        <w:top w:val="none" w:sz="0" w:space="0" w:color="auto"/>
        <w:left w:val="none" w:sz="0" w:space="0" w:color="auto"/>
        <w:bottom w:val="none" w:sz="0" w:space="0" w:color="auto"/>
        <w:right w:val="none" w:sz="0" w:space="0" w:color="auto"/>
      </w:divBdr>
      <w:divsChild>
        <w:div w:id="158692487">
          <w:marLeft w:val="0"/>
          <w:marRight w:val="0"/>
          <w:marTop w:val="0"/>
          <w:marBottom w:val="0"/>
          <w:divBdr>
            <w:top w:val="none" w:sz="0" w:space="0" w:color="auto"/>
            <w:left w:val="none" w:sz="0" w:space="0" w:color="auto"/>
            <w:bottom w:val="none" w:sz="0" w:space="0" w:color="auto"/>
            <w:right w:val="none" w:sz="0" w:space="0" w:color="auto"/>
          </w:divBdr>
          <w:divsChild>
            <w:div w:id="916865192">
              <w:marLeft w:val="0"/>
              <w:marRight w:val="0"/>
              <w:marTop w:val="0"/>
              <w:marBottom w:val="0"/>
              <w:divBdr>
                <w:top w:val="none" w:sz="0" w:space="0" w:color="auto"/>
                <w:left w:val="none" w:sz="0" w:space="0" w:color="auto"/>
                <w:bottom w:val="none" w:sz="0" w:space="0" w:color="auto"/>
                <w:right w:val="none" w:sz="0" w:space="0" w:color="auto"/>
              </w:divBdr>
              <w:divsChild>
                <w:div w:id="1779175173">
                  <w:marLeft w:val="0"/>
                  <w:marRight w:val="0"/>
                  <w:marTop w:val="0"/>
                  <w:marBottom w:val="0"/>
                  <w:divBdr>
                    <w:top w:val="none" w:sz="0" w:space="0" w:color="auto"/>
                    <w:left w:val="none" w:sz="0" w:space="0" w:color="auto"/>
                    <w:bottom w:val="none" w:sz="0" w:space="0" w:color="auto"/>
                    <w:right w:val="none" w:sz="0" w:space="0" w:color="auto"/>
                  </w:divBdr>
                  <w:divsChild>
                    <w:div w:id="89300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odt.co.nz/rural-life/horticulture/lifetime-working-seeds-and-grains" TargetMode="External"/><Relationship Id="rId42" Type="http://schemas.openxmlformats.org/officeDocument/2006/relationships/hyperlink" Target="http://gain.fas.usda.gov/Recent%20GAIN%20Publications/Food%20and%20Agricultural%20Import%20Regulations%20and%20Standards%20Report_Amman_Jordan_12-16-2018.pdf" TargetMode="External"/><Relationship Id="rId47" Type="http://schemas.openxmlformats.org/officeDocument/2006/relationships/hyperlink" Target="http://www.fruitnet.com/eurofruit/article/178338/france-takes-action-over-kiwifruit-fraud" TargetMode="External"/><Relationship Id="rId63" Type="http://schemas.openxmlformats.org/officeDocument/2006/relationships/hyperlink" Target="https://www.freshplaza.com/article/9089556/crea-highlights-the-beneficial-properties-of-blue-violet-fruits-and-vegetables/"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Excel_Worksheet.xlsx"/><Relationship Id="rId29" Type="http://schemas.openxmlformats.org/officeDocument/2006/relationships/image" Target="media/image7.png"/><Relationship Id="rId11" Type="http://schemas.openxmlformats.org/officeDocument/2006/relationships/hyperlink" Target="https://www.biosecurity.govt.nz/news-and-resources/consultations/revised-import-health-standard-for-vehicles-machinery-and-equipment/" TargetMode="External"/><Relationship Id="rId24" Type="http://schemas.openxmlformats.org/officeDocument/2006/relationships/hyperlink" Target="https://www.nzherald.co.nz/the-country/news/article.cfm?c_id=16&amp;objectid=12218467" TargetMode="External"/><Relationship Id="rId32" Type="http://schemas.openxmlformats.org/officeDocument/2006/relationships/hyperlink" Target="https://www.hortidaily.com/article/9088345/new-zealand-growers-participate-in-biosecurity-workshop/" TargetMode="External"/><Relationship Id="rId37" Type="http://schemas.openxmlformats.org/officeDocument/2006/relationships/hyperlink" Target="http://gain.fas.usda.gov/Recent%20GAIN%20Publications/Food%20and%20Agricultural%20Import%20Regulations%20and%20Standards%20Report_Rangoon_Burma%20%e2%80%93%20Union%20of_12-19-2018.pdf" TargetMode="External"/><Relationship Id="rId40" Type="http://schemas.openxmlformats.org/officeDocument/2006/relationships/hyperlink" Target="http://gain.fas.usda.gov/Recent%20GAIN%20Publications/Exporter%20Guide_Rome_Greece_3-29-2019.pdf" TargetMode="External"/><Relationship Id="rId45" Type="http://schemas.openxmlformats.org/officeDocument/2006/relationships/hyperlink" Target="https://www.hortidaily.com/article/9089709/efsa-provides-dedicated-support-for-small-and-medium-sized-enterprises/" TargetMode="External"/><Relationship Id="rId53" Type="http://schemas.openxmlformats.org/officeDocument/2006/relationships/image" Target="media/image11.png"/><Relationship Id="rId58" Type="http://schemas.openxmlformats.org/officeDocument/2006/relationships/hyperlink" Target="https://www.freshplaza.com/article/9088782/deeper-scrutiny-of-plant-and-microbe-interactions-key-for-food-safety/" TargetMode="External"/><Relationship Id="rId66" Type="http://schemas.openxmlformats.org/officeDocument/2006/relationships/hyperlink" Target="http://www.fruitnet.com/fpj/article/178318/algorithms-to-change-the-way-we-buy" TargetMode="External"/><Relationship Id="rId5" Type="http://schemas.openxmlformats.org/officeDocument/2006/relationships/webSettings" Target="webSettings.xml"/><Relationship Id="rId61" Type="http://schemas.openxmlformats.org/officeDocument/2006/relationships/hyperlink" Target="https://www.hortidaily.com/article/9089189/daily-consumption-of-fruit-and-vegetables-in-the-eu/" TargetMode="External"/><Relationship Id="rId19" Type="http://schemas.openxmlformats.org/officeDocument/2006/relationships/hyperlink" Target="https://www.freshplaza.com/article/9089299/new-zealand-growers-upbeat-about-crop-harvest/" TargetMode="External"/><Relationship Id="rId14" Type="http://schemas.openxmlformats.org/officeDocument/2006/relationships/hyperlink" Target="mailto:Plant.exports@mpi.govt.nz" TargetMode="External"/><Relationship Id="rId22" Type="http://schemas.openxmlformats.org/officeDocument/2006/relationships/hyperlink" Target="https://www.nzherald.co.nz/the-country/news/article.cfm?c_id=16&amp;objectid=12219572" TargetMode="External"/><Relationship Id="rId27" Type="http://schemas.openxmlformats.org/officeDocument/2006/relationships/hyperlink" Target="https://www.freshplaza.com/article/9089826/nz-technology-boosts-aussie-mango-operation/" TargetMode="External"/><Relationship Id="rId30" Type="http://schemas.openxmlformats.org/officeDocument/2006/relationships/hyperlink" Target="https://www.tomatoesnz.co.nz/biosecurity/exotic-pests-fact-sheets-2/" TargetMode="External"/><Relationship Id="rId35" Type="http://schemas.openxmlformats.org/officeDocument/2006/relationships/hyperlink" Target="https://www.floraldaily.com/article/9089345/new-zealand-where-myrtle-rust-has-been-found/" TargetMode="External"/><Relationship Id="rId43" Type="http://schemas.openxmlformats.org/officeDocument/2006/relationships/hyperlink" Target="http://gain.fas.usda.gov/Recent%20GAIN%20Publications/Exporter%20Guide_Wellington_New%20Zealand_2-11-2019.pdf" TargetMode="External"/><Relationship Id="rId48" Type="http://schemas.openxmlformats.org/officeDocument/2006/relationships/hyperlink" Target="https://www.gov.uk/guidance/importing-and-exporting-plants-and-plant-products-if-theres-no-withdrawal-deal" TargetMode="External"/><Relationship Id="rId56" Type="http://schemas.openxmlformats.org/officeDocument/2006/relationships/hyperlink" Target="https://farmcommons.org/resources/cultivate-legal-resilience-food-safety-law" TargetMode="External"/><Relationship Id="rId64" Type="http://schemas.openxmlformats.org/officeDocument/2006/relationships/image" Target="media/image14.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hortidaily.com/article/9087894/danish-organic-fruit-and-veg-prices-under-pressure/" TargetMode="External"/><Relationship Id="rId3" Type="http://schemas.openxmlformats.org/officeDocument/2006/relationships/styles" Target="styles.xml"/><Relationship Id="rId12" Type="http://schemas.openxmlformats.org/officeDocument/2006/relationships/hyperlink" Target="https://www.biosecurity.govt.nz/news-and-resources/consultations/revised-import-health-standard-for-sea-containers/" TargetMode="External"/><Relationship Id="rId17" Type="http://schemas.openxmlformats.org/officeDocument/2006/relationships/image" Target="media/image4.png"/><Relationship Id="rId25" Type="http://schemas.openxmlformats.org/officeDocument/2006/relationships/hyperlink" Target="https://www.freshplaza.com/article/9090663/china-s-pagoda-becomes-world-s-largest-retailer-of-rockit-apples/" TargetMode="External"/><Relationship Id="rId33" Type="http://schemas.openxmlformats.org/officeDocument/2006/relationships/image" Target="media/image8.jpeg"/><Relationship Id="rId38" Type="http://schemas.openxmlformats.org/officeDocument/2006/relationships/hyperlink" Target="http://gain.fas.usda.gov/Recent%20GAIN%20Publications/Exporter%20Guide_Ottawa_Canada_3-13-2019.pdf" TargetMode="External"/><Relationship Id="rId46" Type="http://schemas.openxmlformats.org/officeDocument/2006/relationships/hyperlink" Target="https://issuu.com/wageningenur/docs/ww2019_01_eng/28" TargetMode="External"/><Relationship Id="rId59" Type="http://schemas.openxmlformats.org/officeDocument/2006/relationships/hyperlink" Target="https://www.freshplaza.com/article/9089392/increasing-cases-of-bacteria-in-iqf-vegetables-restraining-market-growth/" TargetMode="External"/><Relationship Id="rId67" Type="http://schemas.openxmlformats.org/officeDocument/2006/relationships/hyperlink" Target="mailto:info@pmac.co.nz" TargetMode="External"/><Relationship Id="rId20" Type="http://schemas.openxmlformats.org/officeDocument/2006/relationships/hyperlink" Target="https://www.nzherald.co.nz/the-country/news/article.cfm?c_id=16&amp;objectid=12217113" TargetMode="External"/><Relationship Id="rId41" Type="http://schemas.openxmlformats.org/officeDocument/2006/relationships/hyperlink" Target="http://gain.fas.usda.gov/Recent%20GAIN%20Publications/Food%20Service%20-%20Hotel%20Restaurant%20Institutional_Macau_Hong%20Kong_3-18-2019.pdf" TargetMode="External"/><Relationship Id="rId54" Type="http://schemas.openxmlformats.org/officeDocument/2006/relationships/hyperlink" Target="http://freshfel.org/newsroom/headlines/" TargetMode="External"/><Relationship Id="rId62" Type="http://schemas.openxmlformats.org/officeDocument/2006/relationships/image" Target="media/image1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yperlink" Target="https://www.roboticvision.org/" TargetMode="External"/><Relationship Id="rId28" Type="http://schemas.openxmlformats.org/officeDocument/2006/relationships/hyperlink" Target="https://www.freshplaza.com/article/9090351/creator-of-gold-kiwifruit-russell-lowe-50-years-at-plant-and-food-research/" TargetMode="External"/><Relationship Id="rId36" Type="http://schemas.openxmlformats.org/officeDocument/2006/relationships/image" Target="media/image9.png"/><Relationship Id="rId49" Type="http://schemas.openxmlformats.org/officeDocument/2006/relationships/hyperlink" Target="https://www.floraldaily.com/article/9089925/importing-and-exporting-plants-and-plant-products-if-the-uk-leaves-the-eu-without-a-deal/" TargetMode="External"/><Relationship Id="rId57" Type="http://schemas.openxmlformats.org/officeDocument/2006/relationships/hyperlink" Target="https://aem.asm.org/content/early/2019/03/18/AEM.00123-19" TargetMode="External"/><Relationship Id="rId10" Type="http://schemas.openxmlformats.org/officeDocument/2006/relationships/hyperlink" Target="https://www.mpi.govt.nz/news-and-resources/media-releases/new-agreement-to-protect-citrus-industry/" TargetMode="External"/><Relationship Id="rId31" Type="http://schemas.openxmlformats.org/officeDocument/2006/relationships/hyperlink" Target="https://www.tomatoesnz.co.nz/hot-topics/biocontrol-research/" TargetMode="External"/><Relationship Id="rId44" Type="http://schemas.openxmlformats.org/officeDocument/2006/relationships/hyperlink" Target="https://www.hortidaily.com/article/9088828/singapore-focuses-on-food-security-to-counter-external-threats/" TargetMode="External"/><Relationship Id="rId52" Type="http://schemas.openxmlformats.org/officeDocument/2006/relationships/hyperlink" Target="https://www.reuters.com/article/us-bayer-board/bayer-board-says-pursuit-of-monsanto-was-done-diligently-idUSKCN1RE1JF" TargetMode="External"/><Relationship Id="rId60" Type="http://schemas.openxmlformats.org/officeDocument/2006/relationships/hyperlink" Target="https://agfstorage.blob.core.windows.net/misc/FP_com/2019/04/02/Euro2460000.jpg" TargetMode="External"/><Relationship Id="rId65" Type="http://schemas.openxmlformats.org/officeDocument/2006/relationships/hyperlink" Target="https://www.mdpi.com/2073-4395/9/4/161"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mpi.govt.nz/news-and-resources/media-releases/stricter-stink-bug-controls-proposed-for-imported-cargo/" TargetMode="External"/><Relationship Id="rId18" Type="http://schemas.openxmlformats.org/officeDocument/2006/relationships/image" Target="media/image5.png"/><Relationship Id="rId39" Type="http://schemas.openxmlformats.org/officeDocument/2006/relationships/hyperlink" Target="http://gain.fas.usda.gov/Recent%20GAIN%20Publications/Exporter%20Guide_Paris_France_2-6-2019.pdf" TargetMode="External"/><Relationship Id="rId34" Type="http://schemas.openxmlformats.org/officeDocument/2006/relationships/hyperlink" Target="http://www.myrtlerust.org.nz/assets/news/Myrtle-Rust-Newslestter-March-2019.pdf" TargetMode="External"/><Relationship Id="rId50" Type="http://schemas.openxmlformats.org/officeDocument/2006/relationships/image" Target="media/image10.png"/><Relationship Id="rId5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12761-C7F0-4DCC-BFCC-85EC55AA1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14</Pages>
  <Words>8365</Words>
  <Characters>47683</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27</cp:revision>
  <cp:lastPrinted>2019-04-08T00:43:00Z</cp:lastPrinted>
  <dcterms:created xsi:type="dcterms:W3CDTF">2019-04-01T18:37:00Z</dcterms:created>
  <dcterms:modified xsi:type="dcterms:W3CDTF">2019-04-08T01:30:00Z</dcterms:modified>
</cp:coreProperties>
</file>